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6F" w:rsidRDefault="004E1B6F" w:rsidP="00CF6695">
      <w:pPr>
        <w:jc w:val="center"/>
      </w:pPr>
    </w:p>
    <w:p w:rsidR="004E1B6F" w:rsidRDefault="004E1B6F" w:rsidP="00CF6695">
      <w:pPr>
        <w:jc w:val="center"/>
      </w:pPr>
    </w:p>
    <w:p w:rsidR="004E1B6F" w:rsidRPr="002F1148" w:rsidRDefault="004E1B6F" w:rsidP="002D71E5">
      <w:pPr>
        <w:pStyle w:val="a3"/>
        <w:spacing w:beforeLines="50" w:afterLines="50"/>
        <w:jc w:val="center"/>
      </w:pPr>
      <w:r w:rsidRPr="002F1148">
        <w:rPr>
          <w:rFonts w:hint="eastAsia"/>
        </w:rPr>
        <w:t>建设工程施工图勘察文件</w:t>
      </w:r>
    </w:p>
    <w:p w:rsidR="004E1B6F" w:rsidRPr="0089025F" w:rsidRDefault="004E1B6F" w:rsidP="002D71E5">
      <w:pPr>
        <w:spacing w:beforeLines="50" w:afterLines="50"/>
        <w:jc w:val="center"/>
        <w:rPr>
          <w:rFonts w:ascii="黑体" w:eastAsia="黑体"/>
          <w:sz w:val="44"/>
          <w:szCs w:val="44"/>
        </w:rPr>
      </w:pPr>
      <w:r w:rsidRPr="0089025F">
        <w:rPr>
          <w:rFonts w:ascii="黑体" w:eastAsia="黑体" w:hint="eastAsia"/>
          <w:sz w:val="44"/>
          <w:szCs w:val="44"/>
        </w:rPr>
        <w:t>审  查  合  同</w:t>
      </w:r>
    </w:p>
    <w:p w:rsidR="004E1B6F" w:rsidRDefault="004E1B6F" w:rsidP="00CF6695">
      <w:pPr>
        <w:jc w:val="center"/>
      </w:pPr>
    </w:p>
    <w:p w:rsidR="004E1B6F" w:rsidRDefault="004E1B6F" w:rsidP="00CF6695">
      <w:pPr>
        <w:jc w:val="center"/>
      </w:pPr>
    </w:p>
    <w:p w:rsidR="004E1B6F" w:rsidRDefault="004E1B6F" w:rsidP="00CF6695">
      <w:pPr>
        <w:jc w:val="center"/>
      </w:pPr>
    </w:p>
    <w:p w:rsidR="004E1B6F" w:rsidRDefault="004E1B6F" w:rsidP="00CF6695">
      <w:pPr>
        <w:jc w:val="center"/>
      </w:pPr>
    </w:p>
    <w:p w:rsidR="00741FA7" w:rsidRPr="00796BE4" w:rsidRDefault="000303EC" w:rsidP="006E648A">
      <w:pPr>
        <w:spacing w:line="672" w:lineRule="auto"/>
        <w:ind w:firstLineChars="400" w:firstLine="1280"/>
        <w:rPr>
          <w:sz w:val="32"/>
          <w:szCs w:val="32"/>
        </w:rPr>
      </w:pPr>
      <w:r>
        <w:rPr>
          <w:rFonts w:hAnsi="宋体" w:hint="eastAsia"/>
          <w:sz w:val="32"/>
          <w:szCs w:val="32"/>
        </w:rPr>
        <w:t>工程</w:t>
      </w:r>
      <w:r w:rsidR="004E1B6F" w:rsidRPr="00796BE4">
        <w:rPr>
          <w:rFonts w:hAnsi="宋体"/>
          <w:sz w:val="32"/>
          <w:szCs w:val="32"/>
        </w:rPr>
        <w:t>名称：</w:t>
      </w:r>
      <w:r>
        <w:rPr>
          <w:rFonts w:hAnsi="宋体" w:hint="eastAsia"/>
          <w:sz w:val="32"/>
          <w:szCs w:val="32"/>
          <w:u w:val="single"/>
        </w:rPr>
        <w:t xml:space="preserve">                            </w:t>
      </w:r>
    </w:p>
    <w:p w:rsidR="004E1B6F" w:rsidRPr="000303EC" w:rsidRDefault="000303EC" w:rsidP="006E648A">
      <w:pPr>
        <w:spacing w:line="672" w:lineRule="auto"/>
        <w:ind w:firstLineChars="400" w:firstLine="1280"/>
        <w:rPr>
          <w:rFonts w:hAnsi="宋体"/>
          <w:sz w:val="32"/>
          <w:szCs w:val="32"/>
          <w:u w:val="single"/>
        </w:rPr>
      </w:pPr>
      <w:r>
        <w:rPr>
          <w:rFonts w:hAnsi="宋体" w:hint="eastAsia"/>
          <w:sz w:val="32"/>
          <w:szCs w:val="32"/>
        </w:rPr>
        <w:t>工程</w:t>
      </w:r>
      <w:r w:rsidR="00384E32" w:rsidRPr="00796BE4">
        <w:rPr>
          <w:rFonts w:hAnsi="宋体"/>
          <w:sz w:val="32"/>
          <w:szCs w:val="32"/>
        </w:rPr>
        <w:t>地址</w:t>
      </w:r>
      <w:r w:rsidR="004E1B6F" w:rsidRPr="00796BE4">
        <w:rPr>
          <w:rFonts w:hAnsi="宋体"/>
          <w:sz w:val="32"/>
          <w:szCs w:val="32"/>
        </w:rPr>
        <w:t>：</w:t>
      </w:r>
      <w:r w:rsidRPr="000303EC">
        <w:rPr>
          <w:rFonts w:hAnsi="宋体"/>
          <w:sz w:val="32"/>
          <w:szCs w:val="32"/>
          <w:u w:val="single"/>
        </w:rPr>
        <w:t xml:space="preserve"> </w:t>
      </w:r>
      <w:r>
        <w:rPr>
          <w:rFonts w:hAnsi="宋体" w:hint="eastAsia"/>
          <w:sz w:val="32"/>
          <w:szCs w:val="32"/>
          <w:u w:val="single"/>
        </w:rPr>
        <w:t xml:space="preserve">                           </w:t>
      </w:r>
    </w:p>
    <w:p w:rsidR="004E1B6F" w:rsidRPr="000303EC" w:rsidRDefault="000303EC" w:rsidP="006E648A">
      <w:pPr>
        <w:spacing w:line="672" w:lineRule="auto"/>
        <w:ind w:firstLineChars="400" w:firstLine="1280"/>
        <w:rPr>
          <w:rFonts w:hAnsi="宋体"/>
          <w:sz w:val="32"/>
          <w:szCs w:val="32"/>
          <w:u w:val="single"/>
        </w:rPr>
      </w:pPr>
      <w:r>
        <w:rPr>
          <w:rFonts w:hAnsi="宋体" w:hint="eastAsia"/>
          <w:sz w:val="32"/>
          <w:szCs w:val="32"/>
        </w:rPr>
        <w:t>建设</w:t>
      </w:r>
      <w:r w:rsidR="004E1B6F" w:rsidRPr="00796BE4">
        <w:rPr>
          <w:rFonts w:hAnsi="宋体"/>
          <w:sz w:val="32"/>
          <w:szCs w:val="32"/>
        </w:rPr>
        <w:t>单位：</w:t>
      </w:r>
      <w:r w:rsidRPr="000303EC">
        <w:rPr>
          <w:rFonts w:hAnsi="宋体" w:hint="eastAsia"/>
          <w:sz w:val="32"/>
          <w:szCs w:val="32"/>
          <w:u w:val="single"/>
        </w:rPr>
        <w:t xml:space="preserve"> </w:t>
      </w:r>
      <w:r>
        <w:rPr>
          <w:rFonts w:hAnsi="宋体" w:hint="eastAsia"/>
          <w:sz w:val="32"/>
          <w:szCs w:val="32"/>
          <w:u w:val="single"/>
        </w:rPr>
        <w:t xml:space="preserve">                          </w:t>
      </w:r>
      <w:r w:rsidRPr="000303EC">
        <w:rPr>
          <w:rFonts w:hAnsi="宋体" w:hint="eastAsia"/>
          <w:sz w:val="32"/>
          <w:szCs w:val="32"/>
          <w:u w:val="single"/>
        </w:rPr>
        <w:t xml:space="preserve"> </w:t>
      </w:r>
    </w:p>
    <w:p w:rsidR="004E1B6F" w:rsidRPr="00796BE4" w:rsidRDefault="004E1B6F" w:rsidP="006E648A">
      <w:pPr>
        <w:spacing w:line="672" w:lineRule="auto"/>
        <w:ind w:firstLineChars="400" w:firstLine="1280"/>
        <w:rPr>
          <w:sz w:val="32"/>
          <w:szCs w:val="28"/>
          <w:u w:val="single"/>
        </w:rPr>
      </w:pPr>
      <w:r w:rsidRPr="00796BE4">
        <w:rPr>
          <w:rFonts w:hAnsi="宋体"/>
          <w:sz w:val="32"/>
          <w:szCs w:val="28"/>
        </w:rPr>
        <w:t>审查机构：</w:t>
      </w:r>
      <w:r w:rsidR="001F4DF0" w:rsidRPr="000303EC">
        <w:rPr>
          <w:rFonts w:hAnsi="宋体"/>
          <w:sz w:val="32"/>
          <w:szCs w:val="28"/>
          <w:u w:val="single"/>
        </w:rPr>
        <w:t>山东设协勘察设计审查咨询中心</w:t>
      </w:r>
    </w:p>
    <w:p w:rsidR="004E1B6F" w:rsidRPr="00796BE4" w:rsidRDefault="004E1B6F" w:rsidP="006E648A">
      <w:pPr>
        <w:spacing w:line="672" w:lineRule="auto"/>
        <w:ind w:firstLineChars="400" w:firstLine="1280"/>
        <w:rPr>
          <w:sz w:val="32"/>
          <w:szCs w:val="28"/>
          <w:u w:val="single"/>
        </w:rPr>
      </w:pPr>
      <w:r w:rsidRPr="00796BE4">
        <w:rPr>
          <w:rFonts w:hAnsi="宋体"/>
          <w:sz w:val="32"/>
          <w:szCs w:val="28"/>
        </w:rPr>
        <w:t>合同编号：</w:t>
      </w:r>
      <w:r w:rsidR="000303EC" w:rsidRPr="00796BE4">
        <w:rPr>
          <w:sz w:val="32"/>
          <w:szCs w:val="28"/>
          <w:u w:val="single"/>
        </w:rPr>
        <w:t xml:space="preserve"> </w:t>
      </w:r>
      <w:r w:rsidR="000303EC">
        <w:rPr>
          <w:rFonts w:hint="eastAsia"/>
          <w:sz w:val="32"/>
          <w:szCs w:val="28"/>
          <w:u w:val="single"/>
        </w:rPr>
        <w:t xml:space="preserve">                          </w:t>
      </w:r>
    </w:p>
    <w:p w:rsidR="004E1B6F" w:rsidRPr="0096776F" w:rsidRDefault="004E1B6F" w:rsidP="006E648A">
      <w:pPr>
        <w:spacing w:line="672" w:lineRule="auto"/>
        <w:ind w:firstLineChars="400" w:firstLine="1280"/>
        <w:rPr>
          <w:szCs w:val="28"/>
        </w:rPr>
      </w:pPr>
      <w:r w:rsidRPr="00796BE4">
        <w:rPr>
          <w:rFonts w:hAnsi="宋体"/>
          <w:sz w:val="32"/>
          <w:szCs w:val="28"/>
        </w:rPr>
        <w:t>签订日</w:t>
      </w:r>
      <w:r w:rsidRPr="008661A1">
        <w:rPr>
          <w:rFonts w:hAnsi="宋体"/>
          <w:sz w:val="32"/>
          <w:szCs w:val="28"/>
        </w:rPr>
        <w:t>期：</w:t>
      </w:r>
      <w:r w:rsidR="000303EC">
        <w:rPr>
          <w:rFonts w:hint="eastAsia"/>
          <w:sz w:val="32"/>
          <w:szCs w:val="28"/>
          <w:u w:val="single"/>
        </w:rPr>
        <w:t xml:space="preserve">                           </w:t>
      </w:r>
    </w:p>
    <w:p w:rsidR="004E1B6F" w:rsidRPr="00BE688F" w:rsidRDefault="008E5E9E" w:rsidP="00370A84">
      <w:pPr>
        <w:spacing w:line="360" w:lineRule="auto"/>
        <w:ind w:firstLineChars="200" w:firstLine="560"/>
        <w:rPr>
          <w:szCs w:val="28"/>
        </w:rPr>
      </w:pPr>
      <w:r>
        <w:rPr>
          <w:rFonts w:ascii="宋体" w:hAnsi="宋体"/>
          <w:szCs w:val="28"/>
        </w:rPr>
        <w:br w:type="page"/>
      </w:r>
      <w:r w:rsidR="004E1B6F" w:rsidRPr="00D155F6">
        <w:rPr>
          <w:rFonts w:hAnsi="宋体"/>
          <w:b/>
          <w:szCs w:val="28"/>
        </w:rPr>
        <w:lastRenderedPageBreak/>
        <w:t>建设单位</w:t>
      </w:r>
      <w:r w:rsidR="004E1B6F" w:rsidRPr="00BE688F">
        <w:rPr>
          <w:rFonts w:hAnsi="宋体"/>
          <w:szCs w:val="28"/>
        </w:rPr>
        <w:t>（甲方）：</w:t>
      </w:r>
      <w:r w:rsidR="009D79FB" w:rsidRPr="00BE688F">
        <w:rPr>
          <w:color w:val="000000"/>
          <w:sz w:val="30"/>
          <w:szCs w:val="30"/>
          <w:u w:val="single"/>
        </w:rPr>
        <w:t xml:space="preserve"> </w:t>
      </w:r>
      <w:r w:rsidR="00F87177">
        <w:rPr>
          <w:rFonts w:hint="eastAsia"/>
          <w:color w:val="000000"/>
          <w:sz w:val="30"/>
          <w:szCs w:val="30"/>
          <w:u w:val="single"/>
        </w:rPr>
        <w:t xml:space="preserve">                            </w:t>
      </w:r>
      <w:r w:rsidR="009D79FB" w:rsidRPr="00BE688F">
        <w:rPr>
          <w:color w:val="000000"/>
          <w:sz w:val="30"/>
          <w:szCs w:val="30"/>
          <w:u w:val="single"/>
        </w:rPr>
        <w:t xml:space="preserve"> </w:t>
      </w:r>
    </w:p>
    <w:p w:rsidR="004E1B6F" w:rsidRPr="00BE688F" w:rsidRDefault="004E1B6F" w:rsidP="00370A84">
      <w:pPr>
        <w:spacing w:line="360" w:lineRule="auto"/>
        <w:ind w:firstLineChars="200" w:firstLine="562"/>
        <w:rPr>
          <w:szCs w:val="28"/>
        </w:rPr>
      </w:pPr>
      <w:r w:rsidRPr="00D155F6">
        <w:rPr>
          <w:rFonts w:hAnsi="宋体"/>
          <w:b/>
          <w:szCs w:val="28"/>
        </w:rPr>
        <w:t>审查机构</w:t>
      </w:r>
      <w:r w:rsidRPr="00BE688F">
        <w:rPr>
          <w:rFonts w:hAnsi="宋体"/>
          <w:szCs w:val="28"/>
        </w:rPr>
        <w:t>（乙方）：</w:t>
      </w:r>
      <w:r w:rsidR="0034429D" w:rsidRPr="00BE688F">
        <w:rPr>
          <w:sz w:val="30"/>
          <w:u w:val="single"/>
        </w:rPr>
        <w:t xml:space="preserve"> </w:t>
      </w:r>
      <w:r w:rsidR="0034429D" w:rsidRPr="00BE688F">
        <w:rPr>
          <w:rFonts w:hAnsi="宋体"/>
          <w:sz w:val="30"/>
          <w:u w:val="single"/>
        </w:rPr>
        <w:t>山</w:t>
      </w:r>
      <w:r w:rsidRPr="00BE688F">
        <w:rPr>
          <w:rFonts w:hAnsi="宋体"/>
          <w:sz w:val="30"/>
          <w:u w:val="single"/>
        </w:rPr>
        <w:t>东设协勘察设计审查咨询中心</w:t>
      </w:r>
      <w:r w:rsidR="0034429D" w:rsidRPr="00BE688F">
        <w:rPr>
          <w:sz w:val="30"/>
          <w:u w:val="single"/>
        </w:rPr>
        <w:t xml:space="preserve"> </w:t>
      </w:r>
    </w:p>
    <w:p w:rsidR="004E1B6F" w:rsidRPr="00BE688F" w:rsidRDefault="004E1B6F" w:rsidP="006E648A">
      <w:pPr>
        <w:spacing w:line="550" w:lineRule="exact"/>
        <w:ind w:firstLineChars="200" w:firstLine="560"/>
        <w:rPr>
          <w:szCs w:val="28"/>
        </w:rPr>
      </w:pPr>
      <w:r w:rsidRPr="00BE688F">
        <w:rPr>
          <w:rFonts w:hAnsi="宋体"/>
          <w:szCs w:val="28"/>
        </w:rPr>
        <w:t>甲方委托乙方承担</w:t>
      </w:r>
      <w:r w:rsidR="009D79FB" w:rsidRPr="00BE688F">
        <w:rPr>
          <w:color w:val="000000"/>
          <w:szCs w:val="28"/>
          <w:u w:val="single"/>
        </w:rPr>
        <w:t xml:space="preserve"> </w:t>
      </w:r>
      <w:r w:rsidR="00822FE1">
        <w:rPr>
          <w:rFonts w:hint="eastAsia"/>
          <w:color w:val="000000"/>
          <w:szCs w:val="28"/>
          <w:u w:val="single"/>
        </w:rPr>
        <w:t xml:space="preserve">                             </w:t>
      </w:r>
      <w:r w:rsidR="009D79FB" w:rsidRPr="00BE688F">
        <w:rPr>
          <w:color w:val="000000"/>
          <w:szCs w:val="28"/>
          <w:u w:val="single"/>
        </w:rPr>
        <w:t xml:space="preserve"> </w:t>
      </w:r>
      <w:r w:rsidRPr="00BE688F">
        <w:rPr>
          <w:rFonts w:hAnsi="宋体"/>
          <w:szCs w:val="28"/>
        </w:rPr>
        <w:t>岩土工程勘察文件审查工作，经双方协商一致，签订本合同。</w:t>
      </w:r>
    </w:p>
    <w:p w:rsidR="004E1B6F" w:rsidRPr="00BE688F" w:rsidRDefault="004E1B6F" w:rsidP="006E648A">
      <w:pPr>
        <w:spacing w:line="550" w:lineRule="exact"/>
        <w:ind w:firstLineChars="200" w:firstLine="562"/>
        <w:rPr>
          <w:szCs w:val="28"/>
        </w:rPr>
      </w:pPr>
      <w:r w:rsidRPr="006E0735">
        <w:rPr>
          <w:rFonts w:ascii="宋体" w:hAnsi="宋体" w:hint="eastAsia"/>
          <w:b/>
          <w:szCs w:val="28"/>
        </w:rPr>
        <w:t>第一条</w:t>
      </w:r>
      <w:r w:rsidRPr="00BE688F">
        <w:rPr>
          <w:szCs w:val="28"/>
        </w:rPr>
        <w:t xml:space="preserve"> </w:t>
      </w:r>
      <w:r w:rsidRPr="00BE688F">
        <w:rPr>
          <w:rFonts w:hAnsi="宋体"/>
          <w:szCs w:val="28"/>
        </w:rPr>
        <w:t>本合同依据下列法规和文件签订</w:t>
      </w:r>
    </w:p>
    <w:p w:rsidR="004E1B6F" w:rsidRPr="00BE688F" w:rsidRDefault="004E1B6F" w:rsidP="006E648A">
      <w:pPr>
        <w:spacing w:line="550" w:lineRule="exact"/>
        <w:ind w:firstLineChars="200" w:firstLine="560"/>
        <w:rPr>
          <w:szCs w:val="28"/>
        </w:rPr>
      </w:pPr>
      <w:r w:rsidRPr="00BE688F">
        <w:rPr>
          <w:szCs w:val="28"/>
        </w:rPr>
        <w:t>1.1</w:t>
      </w:r>
      <w:r w:rsidR="00493E0C">
        <w:rPr>
          <w:rFonts w:hint="eastAsia"/>
          <w:szCs w:val="28"/>
        </w:rPr>
        <w:t xml:space="preserve"> </w:t>
      </w:r>
      <w:r w:rsidRPr="00BE688F">
        <w:rPr>
          <w:rFonts w:hAnsi="宋体"/>
          <w:szCs w:val="28"/>
        </w:rPr>
        <w:t>《中华人民共和国合同法》、《中华人民共和国建筑法》</w:t>
      </w:r>
      <w:r w:rsidR="00CE6F61">
        <w:rPr>
          <w:rFonts w:hAnsi="宋体" w:hint="eastAsia"/>
          <w:szCs w:val="28"/>
        </w:rPr>
        <w:t>；</w:t>
      </w:r>
    </w:p>
    <w:p w:rsidR="004E1B6F" w:rsidRPr="00BE688F" w:rsidRDefault="004E1B6F" w:rsidP="006E648A">
      <w:pPr>
        <w:spacing w:line="550" w:lineRule="exact"/>
        <w:ind w:firstLineChars="200" w:firstLine="560"/>
        <w:rPr>
          <w:szCs w:val="28"/>
        </w:rPr>
      </w:pPr>
      <w:r w:rsidRPr="00BE688F">
        <w:rPr>
          <w:szCs w:val="28"/>
        </w:rPr>
        <w:t xml:space="preserve">1.2 </w:t>
      </w:r>
      <w:r w:rsidRPr="00BE688F">
        <w:rPr>
          <w:rFonts w:hAnsi="宋体"/>
          <w:szCs w:val="28"/>
        </w:rPr>
        <w:t>《建设工程质量管理条例》、《建设工程勘察设计管理条例》</w:t>
      </w:r>
      <w:r w:rsidR="00CE6F61">
        <w:rPr>
          <w:rFonts w:hAnsi="宋体" w:hint="eastAsia"/>
          <w:szCs w:val="28"/>
        </w:rPr>
        <w:t>；</w:t>
      </w:r>
    </w:p>
    <w:p w:rsidR="00A66E19" w:rsidRDefault="004E1B6F" w:rsidP="00A66E19">
      <w:pPr>
        <w:spacing w:line="550" w:lineRule="exact"/>
        <w:ind w:firstLineChars="200" w:firstLine="560"/>
        <w:rPr>
          <w:rFonts w:hAnsi="宋体"/>
          <w:szCs w:val="28"/>
        </w:rPr>
      </w:pPr>
      <w:r w:rsidRPr="00BE688F">
        <w:rPr>
          <w:szCs w:val="28"/>
        </w:rPr>
        <w:t xml:space="preserve">1.3 </w:t>
      </w:r>
      <w:r w:rsidR="00A66E19" w:rsidRPr="0072532D">
        <w:rPr>
          <w:rFonts w:hAnsi="宋体"/>
          <w:color w:val="000000"/>
          <w:kern w:val="0"/>
          <w:szCs w:val="28"/>
        </w:rPr>
        <w:t>《建设工程勘察质量管理办法》（</w:t>
      </w:r>
      <w:r w:rsidR="00CE6F61">
        <w:rPr>
          <w:rFonts w:hAnsi="宋体" w:hint="eastAsia"/>
          <w:color w:val="000000"/>
          <w:kern w:val="0"/>
          <w:szCs w:val="28"/>
        </w:rPr>
        <w:t>建设</w:t>
      </w:r>
      <w:r w:rsidR="00A66E19" w:rsidRPr="0072532D">
        <w:rPr>
          <w:rFonts w:hAnsi="宋体"/>
          <w:color w:val="000000"/>
          <w:kern w:val="0"/>
          <w:szCs w:val="28"/>
        </w:rPr>
        <w:t>部令第</w:t>
      </w:r>
      <w:r w:rsidR="00A66E19" w:rsidRPr="0072532D">
        <w:rPr>
          <w:color w:val="000000"/>
          <w:kern w:val="0"/>
          <w:szCs w:val="28"/>
        </w:rPr>
        <w:t>1</w:t>
      </w:r>
      <w:r w:rsidR="00A66E19">
        <w:rPr>
          <w:rFonts w:hint="eastAsia"/>
          <w:color w:val="000000"/>
          <w:kern w:val="0"/>
          <w:szCs w:val="28"/>
        </w:rPr>
        <w:t>63</w:t>
      </w:r>
      <w:r w:rsidR="00A66E19" w:rsidRPr="0072532D">
        <w:rPr>
          <w:rFonts w:hAnsi="宋体"/>
          <w:color w:val="000000"/>
          <w:kern w:val="0"/>
          <w:szCs w:val="28"/>
        </w:rPr>
        <w:t>号）</w:t>
      </w:r>
      <w:r w:rsidR="00A66E19">
        <w:rPr>
          <w:rFonts w:hAnsi="宋体"/>
          <w:szCs w:val="28"/>
        </w:rPr>
        <w:t>、</w:t>
      </w:r>
      <w:r w:rsidR="00A66E19" w:rsidRPr="0072532D">
        <w:rPr>
          <w:rFonts w:hAnsi="宋体"/>
          <w:color w:val="000000"/>
          <w:kern w:val="0"/>
          <w:szCs w:val="28"/>
        </w:rPr>
        <w:t>《房屋建筑和市政基础设施工程施工图设计文件审查管理办法》（</w:t>
      </w:r>
      <w:r w:rsidR="00A66E19">
        <w:rPr>
          <w:rFonts w:hAnsi="宋体" w:hint="eastAsia"/>
          <w:color w:val="000000"/>
          <w:kern w:val="0"/>
          <w:szCs w:val="28"/>
        </w:rPr>
        <w:t>住</w:t>
      </w:r>
      <w:r w:rsidR="00A66E19" w:rsidRPr="0072532D">
        <w:rPr>
          <w:rFonts w:hAnsi="宋体"/>
          <w:color w:val="000000"/>
          <w:kern w:val="0"/>
          <w:szCs w:val="28"/>
        </w:rPr>
        <w:t>建部令第</w:t>
      </w:r>
      <w:r w:rsidR="00A66E19" w:rsidRPr="0072532D">
        <w:rPr>
          <w:color w:val="000000"/>
          <w:kern w:val="0"/>
          <w:szCs w:val="28"/>
        </w:rPr>
        <w:t>13</w:t>
      </w:r>
      <w:r w:rsidR="00A66E19" w:rsidRPr="0072532D">
        <w:rPr>
          <w:rFonts w:hAnsi="宋体"/>
          <w:color w:val="000000"/>
          <w:kern w:val="0"/>
          <w:szCs w:val="28"/>
        </w:rPr>
        <w:t>号）</w:t>
      </w:r>
      <w:r w:rsidR="00CE6F61">
        <w:rPr>
          <w:rFonts w:hAnsi="宋体" w:hint="eastAsia"/>
          <w:szCs w:val="28"/>
        </w:rPr>
        <w:t>；</w:t>
      </w:r>
    </w:p>
    <w:p w:rsidR="004E1B6F" w:rsidRPr="00062EE1" w:rsidRDefault="004E1B6F" w:rsidP="006E648A">
      <w:pPr>
        <w:spacing w:line="550" w:lineRule="exact"/>
        <w:ind w:firstLineChars="200" w:firstLine="560"/>
        <w:rPr>
          <w:szCs w:val="28"/>
        </w:rPr>
      </w:pPr>
      <w:r w:rsidRPr="00BE688F">
        <w:rPr>
          <w:szCs w:val="28"/>
        </w:rPr>
        <w:t xml:space="preserve">1.4 </w:t>
      </w:r>
      <w:r w:rsidRPr="00BE688F">
        <w:rPr>
          <w:rFonts w:hAnsi="宋体"/>
          <w:szCs w:val="28"/>
        </w:rPr>
        <w:t>《关于贯彻</w:t>
      </w:r>
      <w:r w:rsidRPr="00062EE1">
        <w:rPr>
          <w:rFonts w:hAnsi="宋体"/>
          <w:szCs w:val="28"/>
        </w:rPr>
        <w:t>实施〈房屋建筑和市政基础设施工程施工图设计文件审查管理办法</w:t>
      </w:r>
      <w:r w:rsidRPr="00062EE1">
        <w:rPr>
          <w:szCs w:val="28"/>
        </w:rPr>
        <w:t>〉</w:t>
      </w:r>
      <w:r w:rsidRPr="00062EE1">
        <w:rPr>
          <w:rFonts w:hAnsi="宋体"/>
          <w:szCs w:val="28"/>
        </w:rPr>
        <w:t>的通知》（鲁建</w:t>
      </w:r>
      <w:r w:rsidR="00437E1B" w:rsidRPr="00062EE1">
        <w:rPr>
          <w:rFonts w:hAnsi="宋体" w:hint="eastAsia"/>
          <w:szCs w:val="28"/>
        </w:rPr>
        <w:t>设函</w:t>
      </w:r>
      <w:r w:rsidRPr="00062EE1">
        <w:rPr>
          <w:rFonts w:ascii="宋体" w:hAnsi="宋体"/>
          <w:szCs w:val="28"/>
        </w:rPr>
        <w:t>[</w:t>
      </w:r>
      <w:r w:rsidRPr="00062EE1">
        <w:rPr>
          <w:szCs w:val="28"/>
        </w:rPr>
        <w:t>20</w:t>
      </w:r>
      <w:r w:rsidR="00437E1B" w:rsidRPr="00062EE1">
        <w:rPr>
          <w:rFonts w:hint="eastAsia"/>
          <w:szCs w:val="28"/>
        </w:rPr>
        <w:t>13</w:t>
      </w:r>
      <w:r w:rsidRPr="00062EE1">
        <w:rPr>
          <w:rFonts w:ascii="宋体" w:hAnsi="宋体"/>
          <w:szCs w:val="28"/>
        </w:rPr>
        <w:t>]</w:t>
      </w:r>
      <w:r w:rsidR="00437E1B" w:rsidRPr="00062EE1">
        <w:rPr>
          <w:rFonts w:hint="eastAsia"/>
          <w:szCs w:val="28"/>
        </w:rPr>
        <w:t>19</w:t>
      </w:r>
      <w:r w:rsidRPr="00062EE1">
        <w:rPr>
          <w:rFonts w:hAnsi="宋体"/>
          <w:szCs w:val="28"/>
        </w:rPr>
        <w:t>号）</w:t>
      </w:r>
      <w:r w:rsidR="00651ED5" w:rsidRPr="00062EE1">
        <w:rPr>
          <w:rFonts w:hAnsi="宋体"/>
          <w:szCs w:val="28"/>
        </w:rPr>
        <w:t>。</w:t>
      </w:r>
    </w:p>
    <w:p w:rsidR="004E1B6F" w:rsidRPr="00062EE1" w:rsidRDefault="004E1B6F" w:rsidP="006E648A">
      <w:pPr>
        <w:spacing w:line="550" w:lineRule="exact"/>
        <w:ind w:firstLineChars="200" w:firstLine="562"/>
        <w:rPr>
          <w:szCs w:val="28"/>
        </w:rPr>
      </w:pPr>
      <w:r w:rsidRPr="00062EE1">
        <w:rPr>
          <w:rFonts w:ascii="宋体" w:hAnsi="宋体" w:hint="eastAsia"/>
          <w:b/>
          <w:szCs w:val="28"/>
        </w:rPr>
        <w:t>第二条</w:t>
      </w:r>
      <w:r w:rsidRPr="00062EE1">
        <w:rPr>
          <w:szCs w:val="28"/>
        </w:rPr>
        <w:t xml:space="preserve"> </w:t>
      </w:r>
      <w:r w:rsidRPr="00062EE1">
        <w:rPr>
          <w:rFonts w:hAnsi="宋体"/>
          <w:szCs w:val="28"/>
        </w:rPr>
        <w:t>本合同涉及项目的情况</w:t>
      </w:r>
    </w:p>
    <w:p w:rsidR="004E1B6F" w:rsidRPr="00062EE1" w:rsidRDefault="004E1B6F" w:rsidP="006E648A">
      <w:pPr>
        <w:spacing w:line="550" w:lineRule="exact"/>
        <w:ind w:firstLineChars="200" w:firstLine="560"/>
        <w:rPr>
          <w:szCs w:val="28"/>
          <w:u w:val="single"/>
        </w:rPr>
      </w:pPr>
      <w:r w:rsidRPr="00062EE1">
        <w:rPr>
          <w:szCs w:val="28"/>
        </w:rPr>
        <w:t>2.1</w:t>
      </w:r>
      <w:r w:rsidR="00951105" w:rsidRPr="00062EE1">
        <w:rPr>
          <w:rFonts w:hint="eastAsia"/>
          <w:sz w:val="21"/>
          <w:szCs w:val="21"/>
        </w:rPr>
        <w:t xml:space="preserve">  </w:t>
      </w:r>
      <w:r w:rsidRPr="00062EE1">
        <w:rPr>
          <w:rFonts w:hAnsi="宋体"/>
          <w:szCs w:val="28"/>
        </w:rPr>
        <w:t>勘察单位：</w:t>
      </w:r>
      <w:r w:rsidR="00972B69" w:rsidRPr="00062EE1">
        <w:rPr>
          <w:color w:val="000000"/>
          <w:szCs w:val="28"/>
          <w:u w:val="single"/>
        </w:rPr>
        <w:t xml:space="preserve"> </w:t>
      </w:r>
      <w:r w:rsidR="008C1902">
        <w:rPr>
          <w:rFonts w:hint="eastAsia"/>
          <w:color w:val="000000"/>
          <w:szCs w:val="28"/>
          <w:u w:val="single"/>
        </w:rPr>
        <w:t xml:space="preserve">                    </w:t>
      </w:r>
      <w:r w:rsidR="00972B69" w:rsidRPr="00062EE1">
        <w:rPr>
          <w:color w:val="000000"/>
          <w:szCs w:val="28"/>
          <w:u w:val="single"/>
        </w:rPr>
        <w:t xml:space="preserve"> </w:t>
      </w:r>
    </w:p>
    <w:p w:rsidR="004E1B6F" w:rsidRPr="00062EE1" w:rsidRDefault="004E1B6F" w:rsidP="006E648A">
      <w:pPr>
        <w:spacing w:line="550" w:lineRule="exact"/>
        <w:ind w:firstLineChars="400" w:firstLine="1120"/>
        <w:rPr>
          <w:szCs w:val="28"/>
        </w:rPr>
      </w:pPr>
      <w:r w:rsidRPr="00062EE1">
        <w:rPr>
          <w:rFonts w:hAnsi="宋体"/>
          <w:szCs w:val="28"/>
        </w:rPr>
        <w:t>资质等级：</w:t>
      </w:r>
      <w:r w:rsidR="00CC2312" w:rsidRPr="00062EE1">
        <w:rPr>
          <w:szCs w:val="28"/>
          <w:u w:val="single"/>
        </w:rPr>
        <w:t xml:space="preserve"> </w:t>
      </w:r>
      <w:r w:rsidR="008C1902">
        <w:rPr>
          <w:rFonts w:hint="eastAsia"/>
          <w:szCs w:val="28"/>
          <w:u w:val="single"/>
        </w:rPr>
        <w:t xml:space="preserve">                    </w:t>
      </w:r>
      <w:r w:rsidR="00972B69" w:rsidRPr="00062EE1">
        <w:rPr>
          <w:szCs w:val="28"/>
          <w:u w:val="single"/>
        </w:rPr>
        <w:t xml:space="preserve"> </w:t>
      </w:r>
    </w:p>
    <w:p w:rsidR="004E1B6F" w:rsidRPr="00062EE1" w:rsidRDefault="004E1B6F" w:rsidP="006E648A">
      <w:pPr>
        <w:spacing w:line="550" w:lineRule="exact"/>
        <w:ind w:firstLineChars="200" w:firstLine="560"/>
        <w:rPr>
          <w:szCs w:val="28"/>
        </w:rPr>
      </w:pPr>
      <w:r w:rsidRPr="00062EE1">
        <w:rPr>
          <w:szCs w:val="28"/>
        </w:rPr>
        <w:t>2.2</w:t>
      </w:r>
      <w:r w:rsidR="00493E0C" w:rsidRPr="00062EE1">
        <w:rPr>
          <w:rFonts w:hint="eastAsia"/>
          <w:szCs w:val="28"/>
        </w:rPr>
        <w:t xml:space="preserve"> </w:t>
      </w:r>
      <w:r w:rsidRPr="00062EE1">
        <w:rPr>
          <w:rFonts w:hAnsi="宋体"/>
          <w:szCs w:val="28"/>
        </w:rPr>
        <w:t>审查项目概况</w:t>
      </w:r>
      <w:r w:rsidR="00300F61" w:rsidRPr="00062EE1">
        <w:rPr>
          <w:rFonts w:hAnsi="宋体" w:hint="eastAsia"/>
          <w:szCs w:val="28"/>
        </w:rPr>
        <w:t xml:space="preserve">   </w:t>
      </w:r>
      <w:r w:rsidRPr="00062EE1">
        <w:rPr>
          <w:rFonts w:hAnsi="宋体"/>
          <w:szCs w:val="28"/>
        </w:rPr>
        <w:t>详见</w:t>
      </w:r>
      <w:r w:rsidR="00DB3364">
        <w:rPr>
          <w:rFonts w:hAnsi="宋体" w:hint="eastAsia"/>
          <w:szCs w:val="28"/>
        </w:rPr>
        <w:t>《审查申请书》</w:t>
      </w:r>
      <w:r w:rsidRPr="00062EE1">
        <w:rPr>
          <w:rFonts w:hAnsi="宋体"/>
          <w:szCs w:val="28"/>
        </w:rPr>
        <w:t>。</w:t>
      </w:r>
    </w:p>
    <w:p w:rsidR="004E1B6F" w:rsidRPr="00BE688F" w:rsidRDefault="004E1B6F" w:rsidP="006E648A">
      <w:pPr>
        <w:spacing w:line="550" w:lineRule="exact"/>
        <w:ind w:firstLineChars="200" w:firstLine="562"/>
        <w:rPr>
          <w:szCs w:val="28"/>
        </w:rPr>
      </w:pPr>
      <w:r w:rsidRPr="00062EE1">
        <w:rPr>
          <w:rFonts w:ascii="宋体" w:hAnsi="宋体" w:hint="eastAsia"/>
          <w:b/>
          <w:szCs w:val="28"/>
        </w:rPr>
        <w:t>第三条</w:t>
      </w:r>
      <w:r w:rsidRPr="00062EE1">
        <w:rPr>
          <w:szCs w:val="28"/>
        </w:rPr>
        <w:t xml:space="preserve"> </w:t>
      </w:r>
      <w:r w:rsidRPr="00062EE1">
        <w:rPr>
          <w:rFonts w:hAnsi="宋体"/>
          <w:szCs w:val="28"/>
        </w:rPr>
        <w:t>乙方对甲方提交的勘察文件</w:t>
      </w:r>
      <w:r w:rsidR="005424D3" w:rsidRPr="00062EE1">
        <w:rPr>
          <w:rFonts w:hAnsi="宋体"/>
          <w:szCs w:val="28"/>
        </w:rPr>
        <w:t>按</w:t>
      </w:r>
      <w:r w:rsidR="00A35784" w:rsidRPr="00062EE1">
        <w:rPr>
          <w:rFonts w:hAnsi="宋体" w:hint="eastAsia"/>
          <w:color w:val="000000"/>
          <w:kern w:val="0"/>
          <w:szCs w:val="28"/>
        </w:rPr>
        <w:t>住</w:t>
      </w:r>
      <w:r w:rsidR="00A35784" w:rsidRPr="00062EE1">
        <w:rPr>
          <w:rFonts w:hAnsi="宋体"/>
          <w:color w:val="000000"/>
          <w:kern w:val="0"/>
          <w:szCs w:val="28"/>
        </w:rPr>
        <w:t>建部令第</w:t>
      </w:r>
      <w:r w:rsidR="00A35784" w:rsidRPr="00062EE1">
        <w:rPr>
          <w:color w:val="000000"/>
          <w:kern w:val="0"/>
          <w:szCs w:val="28"/>
        </w:rPr>
        <w:t>13</w:t>
      </w:r>
      <w:r w:rsidR="00A35784" w:rsidRPr="00062EE1">
        <w:rPr>
          <w:rFonts w:hAnsi="宋体"/>
          <w:color w:val="000000"/>
          <w:kern w:val="0"/>
          <w:szCs w:val="28"/>
        </w:rPr>
        <w:t>号</w:t>
      </w:r>
      <w:r w:rsidR="005424D3" w:rsidRPr="00062EE1">
        <w:rPr>
          <w:rFonts w:hAnsi="宋体"/>
          <w:szCs w:val="28"/>
        </w:rPr>
        <w:t>和</w:t>
      </w:r>
      <w:r w:rsidR="005158AF" w:rsidRPr="00062EE1">
        <w:rPr>
          <w:rFonts w:hAnsi="宋体"/>
          <w:szCs w:val="28"/>
        </w:rPr>
        <w:t>鲁建</w:t>
      </w:r>
      <w:r w:rsidR="005158AF" w:rsidRPr="00062EE1">
        <w:rPr>
          <w:rFonts w:hAnsi="宋体" w:hint="eastAsia"/>
          <w:szCs w:val="28"/>
        </w:rPr>
        <w:t>设函</w:t>
      </w:r>
      <w:r w:rsidR="005158AF" w:rsidRPr="00062EE1">
        <w:rPr>
          <w:rFonts w:ascii="宋体" w:hAnsi="宋体"/>
          <w:szCs w:val="28"/>
        </w:rPr>
        <w:t>[</w:t>
      </w:r>
      <w:r w:rsidR="005158AF" w:rsidRPr="00062EE1">
        <w:rPr>
          <w:szCs w:val="28"/>
        </w:rPr>
        <w:t>20</w:t>
      </w:r>
      <w:r w:rsidR="005158AF" w:rsidRPr="00062EE1">
        <w:rPr>
          <w:rFonts w:hint="eastAsia"/>
          <w:szCs w:val="28"/>
        </w:rPr>
        <w:t>13</w:t>
      </w:r>
      <w:r w:rsidR="005158AF" w:rsidRPr="00062EE1">
        <w:rPr>
          <w:rFonts w:ascii="宋体" w:hAnsi="宋体"/>
          <w:szCs w:val="28"/>
        </w:rPr>
        <w:t>]</w:t>
      </w:r>
      <w:r w:rsidR="005158AF" w:rsidRPr="00062EE1">
        <w:rPr>
          <w:rFonts w:hint="eastAsia"/>
          <w:szCs w:val="28"/>
        </w:rPr>
        <w:t>19</w:t>
      </w:r>
      <w:r w:rsidR="005158AF" w:rsidRPr="00062EE1">
        <w:rPr>
          <w:rFonts w:hAnsi="宋体"/>
          <w:szCs w:val="28"/>
        </w:rPr>
        <w:t>号</w:t>
      </w:r>
      <w:r w:rsidR="003F419B" w:rsidRPr="00062EE1">
        <w:rPr>
          <w:rFonts w:hAnsi="宋体"/>
          <w:szCs w:val="28"/>
        </w:rPr>
        <w:t>文件规定的内容</w:t>
      </w:r>
      <w:r w:rsidRPr="00062EE1">
        <w:rPr>
          <w:rFonts w:hAnsi="宋体"/>
          <w:szCs w:val="28"/>
        </w:rPr>
        <w:t>进行审查</w:t>
      </w:r>
      <w:r w:rsidR="005424D3" w:rsidRPr="00062EE1">
        <w:rPr>
          <w:rFonts w:hAnsi="宋体"/>
          <w:szCs w:val="28"/>
        </w:rPr>
        <w:t>。</w:t>
      </w:r>
    </w:p>
    <w:p w:rsidR="002E7F96" w:rsidRDefault="004E1B6F" w:rsidP="002E7F96">
      <w:pPr>
        <w:spacing w:line="550" w:lineRule="exact"/>
        <w:ind w:firstLineChars="200" w:firstLine="562"/>
        <w:rPr>
          <w:szCs w:val="28"/>
        </w:rPr>
      </w:pPr>
      <w:r w:rsidRPr="006E0735">
        <w:rPr>
          <w:rFonts w:ascii="宋体" w:hAnsi="宋体" w:hint="eastAsia"/>
          <w:b/>
          <w:szCs w:val="28"/>
        </w:rPr>
        <w:t>第四条</w:t>
      </w:r>
      <w:r w:rsidRPr="00BE688F">
        <w:rPr>
          <w:szCs w:val="28"/>
        </w:rPr>
        <w:t xml:space="preserve"> </w:t>
      </w:r>
      <w:r w:rsidRPr="00BE688F">
        <w:rPr>
          <w:rFonts w:hAnsi="宋体"/>
          <w:szCs w:val="28"/>
        </w:rPr>
        <w:t>无异常情况下</w:t>
      </w:r>
      <w:r w:rsidR="00300F61">
        <w:rPr>
          <w:rFonts w:hAnsi="宋体" w:hint="eastAsia"/>
          <w:szCs w:val="28"/>
        </w:rPr>
        <w:t>，</w:t>
      </w:r>
      <w:r w:rsidRPr="00BE688F">
        <w:rPr>
          <w:rFonts w:hAnsi="宋体"/>
          <w:szCs w:val="28"/>
        </w:rPr>
        <w:t>审查机构应在建设单位提交完整的勘察文件送审材料后的</w:t>
      </w:r>
      <w:r w:rsidRPr="00BE688F">
        <w:rPr>
          <w:szCs w:val="28"/>
          <w:u w:val="single"/>
        </w:rPr>
        <w:t xml:space="preserve"> 7 </w:t>
      </w:r>
      <w:r w:rsidRPr="00BE688F">
        <w:rPr>
          <w:rFonts w:hAnsi="宋体"/>
          <w:szCs w:val="28"/>
        </w:rPr>
        <w:t>个工作日（不含勘察单位对初审意见有效回复的时间）</w:t>
      </w:r>
      <w:r w:rsidR="00121A8E" w:rsidRPr="00BE688F">
        <w:rPr>
          <w:rFonts w:hAnsi="宋体"/>
          <w:szCs w:val="28"/>
        </w:rPr>
        <w:t>审查完毕</w:t>
      </w:r>
      <w:r w:rsidR="00300F61">
        <w:rPr>
          <w:rFonts w:hAnsi="宋体" w:hint="eastAsia"/>
          <w:szCs w:val="28"/>
        </w:rPr>
        <w:t>；</w:t>
      </w:r>
      <w:r w:rsidR="00121A8E" w:rsidRPr="00BE688F">
        <w:rPr>
          <w:rFonts w:hAnsi="宋体"/>
          <w:szCs w:val="28"/>
        </w:rPr>
        <w:t>特殊工程或特殊情况可适当延长。</w:t>
      </w:r>
    </w:p>
    <w:p w:rsidR="004E1B6F" w:rsidRPr="00EB4E61" w:rsidRDefault="004E1B6F" w:rsidP="003B5DB9">
      <w:pPr>
        <w:spacing w:line="550" w:lineRule="exact"/>
        <w:ind w:leftChars="44" w:left="123" w:firstLineChars="196" w:firstLine="551"/>
        <w:rPr>
          <w:szCs w:val="28"/>
        </w:rPr>
      </w:pPr>
      <w:r w:rsidRPr="006E0735">
        <w:rPr>
          <w:rFonts w:ascii="宋体" w:hAnsi="宋体" w:hint="eastAsia"/>
          <w:b/>
          <w:szCs w:val="28"/>
        </w:rPr>
        <w:t>第五条</w:t>
      </w:r>
      <w:r w:rsidR="00542708">
        <w:rPr>
          <w:rFonts w:ascii="宋体" w:hAnsi="宋体" w:hint="eastAsia"/>
          <w:b/>
          <w:szCs w:val="28"/>
        </w:rPr>
        <w:t xml:space="preserve"> </w:t>
      </w:r>
      <w:r w:rsidR="00542708">
        <w:rPr>
          <w:rFonts w:hAnsi="宋体"/>
          <w:szCs w:val="28"/>
        </w:rPr>
        <w:t>本合</w:t>
      </w:r>
      <w:r w:rsidR="00542708" w:rsidRPr="00EB4E61">
        <w:rPr>
          <w:rFonts w:hAnsi="宋体"/>
          <w:szCs w:val="28"/>
        </w:rPr>
        <w:t>同审查收费为</w:t>
      </w:r>
      <w:r w:rsidR="003C697E">
        <w:rPr>
          <w:rFonts w:hAnsi="宋体" w:hint="eastAsia"/>
          <w:szCs w:val="28"/>
        </w:rPr>
        <w:t xml:space="preserve"> </w:t>
      </w:r>
      <w:r w:rsidR="003C697E">
        <w:rPr>
          <w:rFonts w:hint="eastAsia"/>
          <w:sz w:val="30"/>
          <w:u w:val="single"/>
        </w:rPr>
        <w:t>¥</w:t>
      </w:r>
      <w:r w:rsidR="002E7F96">
        <w:rPr>
          <w:rFonts w:hint="eastAsia"/>
          <w:sz w:val="30"/>
          <w:u w:val="single"/>
        </w:rPr>
        <w:t xml:space="preserve">    </w:t>
      </w:r>
      <w:r w:rsidR="003B5DB9">
        <w:rPr>
          <w:rFonts w:hint="eastAsia"/>
          <w:sz w:val="30"/>
          <w:u w:val="single"/>
        </w:rPr>
        <w:t xml:space="preserve"> </w:t>
      </w:r>
      <w:r w:rsidR="000469B1">
        <w:rPr>
          <w:rFonts w:hint="eastAsia"/>
          <w:sz w:val="30"/>
          <w:u w:val="single"/>
        </w:rPr>
        <w:t>元</w:t>
      </w:r>
      <w:r w:rsidR="00542708" w:rsidRPr="00EB4E61">
        <w:rPr>
          <w:rFonts w:hAnsi="宋体"/>
          <w:sz w:val="30"/>
          <w:u w:val="single"/>
        </w:rPr>
        <w:t>（大写：</w:t>
      </w:r>
      <w:r w:rsidR="000469B1">
        <w:rPr>
          <w:rFonts w:hAnsi="宋体"/>
          <w:sz w:val="30"/>
          <w:u w:val="single"/>
        </w:rPr>
        <w:t>人民币</w:t>
      </w:r>
      <w:r w:rsidR="003B5DB9">
        <w:rPr>
          <w:rFonts w:hAnsi="宋体" w:hint="eastAsia"/>
          <w:sz w:val="30"/>
          <w:u w:val="single"/>
        </w:rPr>
        <w:t xml:space="preserve">  </w:t>
      </w:r>
      <w:r w:rsidR="000469B1">
        <w:rPr>
          <w:rFonts w:hAnsi="宋体" w:hint="eastAsia"/>
          <w:sz w:val="30"/>
          <w:u w:val="single"/>
        </w:rPr>
        <w:t xml:space="preserve">  </w:t>
      </w:r>
      <w:r w:rsidR="00542708" w:rsidRPr="00EB4E61">
        <w:rPr>
          <w:rFonts w:hAnsi="宋体"/>
          <w:sz w:val="30"/>
          <w:u w:val="single"/>
        </w:rPr>
        <w:t>元整）</w:t>
      </w:r>
      <w:r w:rsidR="00542708" w:rsidRPr="00EB4E61">
        <w:rPr>
          <w:rFonts w:hAnsi="宋体"/>
          <w:szCs w:val="28"/>
        </w:rPr>
        <w:t>。双方约定采取以审查机构完成勘察文件审查</w:t>
      </w:r>
      <w:r w:rsidR="009F5327">
        <w:rPr>
          <w:rFonts w:hAnsi="宋体" w:hint="eastAsia"/>
          <w:szCs w:val="28"/>
        </w:rPr>
        <w:t>、</w:t>
      </w:r>
      <w:r w:rsidR="00542708" w:rsidRPr="00EB4E61">
        <w:rPr>
          <w:rFonts w:hAnsi="宋体"/>
          <w:szCs w:val="28"/>
        </w:rPr>
        <w:t>出具</w:t>
      </w:r>
      <w:r w:rsidR="009F5327">
        <w:rPr>
          <w:rFonts w:hAnsi="宋体" w:hint="eastAsia"/>
          <w:szCs w:val="28"/>
        </w:rPr>
        <w:t>《审查合格书》</w:t>
      </w:r>
      <w:r w:rsidR="00542708" w:rsidRPr="00EB4E61">
        <w:rPr>
          <w:rFonts w:hAnsi="宋体"/>
          <w:szCs w:val="28"/>
        </w:rPr>
        <w:t>的同时</w:t>
      </w:r>
      <w:r w:rsidR="009F5327">
        <w:rPr>
          <w:rFonts w:hAnsi="宋体" w:hint="eastAsia"/>
          <w:szCs w:val="28"/>
        </w:rPr>
        <w:t>，</w:t>
      </w:r>
      <w:r w:rsidR="00542708" w:rsidRPr="00EB4E61">
        <w:rPr>
          <w:rFonts w:hAnsi="宋体"/>
          <w:szCs w:val="28"/>
        </w:rPr>
        <w:t>建设单位付清本合同约定的全部审查费用。</w:t>
      </w:r>
    </w:p>
    <w:p w:rsidR="004E1B6F" w:rsidRPr="00BE688F" w:rsidRDefault="004E1B6F" w:rsidP="006E648A">
      <w:pPr>
        <w:spacing w:line="550" w:lineRule="exact"/>
        <w:ind w:firstLineChars="200" w:firstLine="562"/>
        <w:rPr>
          <w:szCs w:val="28"/>
        </w:rPr>
      </w:pPr>
      <w:r w:rsidRPr="00EB4E61">
        <w:rPr>
          <w:rFonts w:hAnsi="宋体"/>
          <w:b/>
          <w:szCs w:val="28"/>
        </w:rPr>
        <w:t>第六条</w:t>
      </w:r>
      <w:r w:rsidR="005F5550" w:rsidRPr="00EB4E61">
        <w:rPr>
          <w:szCs w:val="28"/>
        </w:rPr>
        <w:t xml:space="preserve"> </w:t>
      </w:r>
      <w:r w:rsidRPr="00EB4E61">
        <w:rPr>
          <w:rFonts w:hAnsi="宋体"/>
          <w:szCs w:val="28"/>
        </w:rPr>
        <w:t>建设单位或勘察单位对审查机构做出的审查报告如有重大</w:t>
      </w:r>
      <w:r w:rsidRPr="00BE688F">
        <w:rPr>
          <w:rFonts w:hAnsi="宋体"/>
          <w:szCs w:val="28"/>
        </w:rPr>
        <w:t>分歧时，首先应由建设单位或勘察单位与审查机构协商解决</w:t>
      </w:r>
      <w:r w:rsidR="00F55A58" w:rsidRPr="00BE688F">
        <w:rPr>
          <w:rFonts w:hAnsi="宋体"/>
          <w:szCs w:val="28"/>
        </w:rPr>
        <w:t>。</w:t>
      </w:r>
      <w:r w:rsidRPr="00BE688F">
        <w:rPr>
          <w:rFonts w:hAnsi="宋体"/>
          <w:szCs w:val="28"/>
        </w:rPr>
        <w:t>协商不成时</w:t>
      </w:r>
      <w:r w:rsidR="00F764DE" w:rsidRPr="00BE688F">
        <w:rPr>
          <w:rFonts w:hAnsi="宋体"/>
          <w:szCs w:val="28"/>
        </w:rPr>
        <w:t>，</w:t>
      </w:r>
      <w:r w:rsidRPr="00BE688F">
        <w:rPr>
          <w:rFonts w:hAnsi="宋体"/>
          <w:szCs w:val="28"/>
        </w:rPr>
        <w:lastRenderedPageBreak/>
        <w:t>可由建设单位或者勘察单位向山东省</w:t>
      </w:r>
      <w:r w:rsidR="003C697E">
        <w:rPr>
          <w:rFonts w:hAnsi="宋体" w:hint="eastAsia"/>
          <w:szCs w:val="28"/>
        </w:rPr>
        <w:t>住建</w:t>
      </w:r>
      <w:r w:rsidRPr="00BE688F">
        <w:rPr>
          <w:rFonts w:hAnsi="宋体"/>
          <w:szCs w:val="28"/>
        </w:rPr>
        <w:t>厅</w:t>
      </w:r>
      <w:r w:rsidR="003C697E">
        <w:rPr>
          <w:rFonts w:hAnsi="宋体" w:hint="eastAsia"/>
          <w:szCs w:val="28"/>
        </w:rPr>
        <w:t>勘察</w:t>
      </w:r>
      <w:r w:rsidRPr="00BE688F">
        <w:rPr>
          <w:rFonts w:hAnsi="宋体"/>
          <w:szCs w:val="28"/>
        </w:rPr>
        <w:t>设计处提出复查申请，由山东省建设工程施工图审查专家委员会论证并做出复查结论。</w:t>
      </w:r>
    </w:p>
    <w:p w:rsidR="004E1B6F" w:rsidRPr="00BE688F" w:rsidRDefault="004E1B6F" w:rsidP="006E648A">
      <w:pPr>
        <w:spacing w:line="550" w:lineRule="exact"/>
        <w:ind w:firstLineChars="200" w:firstLine="562"/>
        <w:rPr>
          <w:szCs w:val="28"/>
        </w:rPr>
      </w:pPr>
      <w:r w:rsidRPr="006E0735">
        <w:rPr>
          <w:rFonts w:ascii="宋体" w:hAnsi="宋体" w:hint="eastAsia"/>
          <w:b/>
          <w:szCs w:val="28"/>
        </w:rPr>
        <w:t>第七条</w:t>
      </w:r>
      <w:r w:rsidRPr="00BE688F">
        <w:rPr>
          <w:szCs w:val="28"/>
        </w:rPr>
        <w:t xml:space="preserve"> </w:t>
      </w:r>
      <w:r w:rsidRPr="00BE688F">
        <w:rPr>
          <w:rFonts w:hAnsi="宋体"/>
          <w:szCs w:val="28"/>
        </w:rPr>
        <w:t>双方责任</w:t>
      </w:r>
    </w:p>
    <w:p w:rsidR="004E1B6F" w:rsidRPr="00BE688F" w:rsidRDefault="004E1B6F" w:rsidP="006E648A">
      <w:pPr>
        <w:spacing w:line="550" w:lineRule="exact"/>
        <w:ind w:firstLineChars="200" w:firstLine="560"/>
        <w:rPr>
          <w:szCs w:val="28"/>
        </w:rPr>
      </w:pPr>
      <w:r w:rsidRPr="00BE688F">
        <w:rPr>
          <w:szCs w:val="28"/>
        </w:rPr>
        <w:t xml:space="preserve">7.1 </w:t>
      </w:r>
      <w:r w:rsidRPr="00BE688F">
        <w:rPr>
          <w:rFonts w:hAnsi="宋体"/>
          <w:szCs w:val="28"/>
        </w:rPr>
        <w:t>建设单位责任</w:t>
      </w:r>
    </w:p>
    <w:p w:rsidR="004E1B6F" w:rsidRPr="00BE688F" w:rsidRDefault="004E1B6F" w:rsidP="006E648A">
      <w:pPr>
        <w:spacing w:line="550" w:lineRule="exact"/>
        <w:ind w:firstLineChars="200" w:firstLine="560"/>
        <w:rPr>
          <w:szCs w:val="28"/>
        </w:rPr>
      </w:pPr>
      <w:smartTag w:uri="urn:schemas-microsoft-com:office:smarttags" w:element="chsdate">
        <w:smartTagPr>
          <w:attr w:name="IsROCDate" w:val="False"/>
          <w:attr w:name="IsLunarDate" w:val="False"/>
          <w:attr w:name="Day" w:val="30"/>
          <w:attr w:name="Month" w:val="12"/>
          <w:attr w:name="Year" w:val="1899"/>
        </w:smartTagPr>
        <w:r w:rsidRPr="00BE688F">
          <w:rPr>
            <w:szCs w:val="28"/>
          </w:rPr>
          <w:t>7.1.1</w:t>
        </w:r>
      </w:smartTag>
      <w:r w:rsidRPr="00BE688F">
        <w:rPr>
          <w:szCs w:val="28"/>
        </w:rPr>
        <w:t xml:space="preserve"> </w:t>
      </w:r>
      <w:r w:rsidRPr="00BE688F">
        <w:rPr>
          <w:rFonts w:hAnsi="宋体"/>
          <w:szCs w:val="28"/>
        </w:rPr>
        <w:t>建设单位应对向审查机构提交的勘察文件以及相关资料的真实性负责。对于因建设单位提交错误的勘察文件以及相关资料造成的损失，审查机构不负任何责任。</w:t>
      </w:r>
    </w:p>
    <w:p w:rsidR="004E1B6F" w:rsidRPr="00BE688F" w:rsidRDefault="004E1B6F" w:rsidP="006E648A">
      <w:pPr>
        <w:spacing w:line="550" w:lineRule="exact"/>
        <w:ind w:firstLineChars="200" w:firstLine="560"/>
        <w:rPr>
          <w:szCs w:val="28"/>
        </w:rPr>
      </w:pPr>
      <w:smartTag w:uri="urn:schemas-microsoft-com:office:smarttags" w:element="chsdate">
        <w:smartTagPr>
          <w:attr w:name="Year" w:val="1899"/>
          <w:attr w:name="Month" w:val="12"/>
          <w:attr w:name="Day" w:val="30"/>
          <w:attr w:name="IsLunarDate" w:val="False"/>
          <w:attr w:name="IsROCDate" w:val="False"/>
        </w:smartTagPr>
        <w:r w:rsidRPr="00BE688F">
          <w:rPr>
            <w:szCs w:val="28"/>
          </w:rPr>
          <w:t>7.1.2</w:t>
        </w:r>
      </w:smartTag>
      <w:r w:rsidR="00493E0C">
        <w:rPr>
          <w:rFonts w:hint="eastAsia"/>
          <w:szCs w:val="28"/>
        </w:rPr>
        <w:t xml:space="preserve"> </w:t>
      </w:r>
      <w:r w:rsidRPr="00BE688F">
        <w:rPr>
          <w:rFonts w:hAnsi="宋体"/>
          <w:szCs w:val="28"/>
        </w:rPr>
        <w:t>建设单位变更委托项目或对提交的资料作较大修改，增加审查机构工作量，双方除需另行协商签订补充协议（或另订合同）外，建设单位应按照审查机构所增加工作量向审查机构增付审查费用。</w:t>
      </w:r>
    </w:p>
    <w:p w:rsidR="004E1B6F" w:rsidRPr="00BE688F" w:rsidRDefault="004E1B6F" w:rsidP="006E648A">
      <w:pPr>
        <w:spacing w:line="550" w:lineRule="exact"/>
        <w:ind w:firstLineChars="200" w:firstLine="560"/>
        <w:rPr>
          <w:szCs w:val="28"/>
        </w:rPr>
      </w:pPr>
      <w:r w:rsidRPr="00BE688F">
        <w:rPr>
          <w:szCs w:val="28"/>
        </w:rPr>
        <w:t>7.2</w:t>
      </w:r>
      <w:r w:rsidR="00493E0C">
        <w:rPr>
          <w:rFonts w:hint="eastAsia"/>
          <w:szCs w:val="28"/>
        </w:rPr>
        <w:t xml:space="preserve"> </w:t>
      </w:r>
      <w:r w:rsidRPr="00BE688F">
        <w:rPr>
          <w:rFonts w:hAnsi="宋体"/>
          <w:szCs w:val="28"/>
        </w:rPr>
        <w:t>审查机构责</w:t>
      </w:r>
      <w:r w:rsidR="002D6B4B" w:rsidRPr="00BE688F">
        <w:rPr>
          <w:rFonts w:hAnsi="宋体"/>
          <w:szCs w:val="28"/>
        </w:rPr>
        <w:t>任</w:t>
      </w:r>
    </w:p>
    <w:p w:rsidR="004E1B6F" w:rsidRPr="00BE688F" w:rsidRDefault="004E1B6F" w:rsidP="006E648A">
      <w:pPr>
        <w:spacing w:line="550" w:lineRule="exact"/>
        <w:ind w:firstLineChars="200" w:firstLine="560"/>
        <w:rPr>
          <w:szCs w:val="28"/>
        </w:rPr>
      </w:pPr>
      <w:smartTag w:uri="urn:schemas-microsoft-com:office:smarttags" w:element="chsdate">
        <w:smartTagPr>
          <w:attr w:name="Year" w:val="1899"/>
          <w:attr w:name="Month" w:val="12"/>
          <w:attr w:name="Day" w:val="30"/>
          <w:attr w:name="IsLunarDate" w:val="False"/>
          <w:attr w:name="IsROCDate" w:val="False"/>
        </w:smartTagPr>
        <w:r w:rsidRPr="00BE688F">
          <w:rPr>
            <w:szCs w:val="28"/>
          </w:rPr>
          <w:t>7.2.1</w:t>
        </w:r>
      </w:smartTag>
      <w:r w:rsidR="00493E0C">
        <w:rPr>
          <w:rFonts w:hint="eastAsia"/>
          <w:szCs w:val="28"/>
        </w:rPr>
        <w:t xml:space="preserve"> </w:t>
      </w:r>
      <w:r w:rsidRPr="00BE688F">
        <w:rPr>
          <w:rFonts w:hAnsi="宋体"/>
          <w:szCs w:val="28"/>
        </w:rPr>
        <w:t>审查机构对审查的勘察报告质量负相应的审查责任，但不代替勘察单位应承担的勘察质量责任。</w:t>
      </w:r>
    </w:p>
    <w:p w:rsidR="004E1B6F" w:rsidRPr="00BE688F" w:rsidRDefault="004E1B6F" w:rsidP="006E648A">
      <w:pPr>
        <w:spacing w:line="550" w:lineRule="exact"/>
        <w:ind w:firstLineChars="200" w:firstLine="560"/>
        <w:rPr>
          <w:szCs w:val="28"/>
        </w:rPr>
      </w:pPr>
      <w:smartTag w:uri="urn:schemas-microsoft-com:office:smarttags" w:element="chsdate">
        <w:smartTagPr>
          <w:attr w:name="Year" w:val="1899"/>
          <w:attr w:name="Month" w:val="12"/>
          <w:attr w:name="Day" w:val="30"/>
          <w:attr w:name="IsLunarDate" w:val="False"/>
          <w:attr w:name="IsROCDate" w:val="False"/>
        </w:smartTagPr>
        <w:r w:rsidRPr="00BE688F">
          <w:rPr>
            <w:szCs w:val="28"/>
          </w:rPr>
          <w:t>7.2.2</w:t>
        </w:r>
      </w:smartTag>
      <w:r w:rsidR="00493E0C">
        <w:rPr>
          <w:rFonts w:hint="eastAsia"/>
          <w:szCs w:val="28"/>
        </w:rPr>
        <w:t xml:space="preserve"> </w:t>
      </w:r>
      <w:r w:rsidRPr="00BE688F">
        <w:rPr>
          <w:rFonts w:hAnsi="宋体"/>
          <w:szCs w:val="28"/>
        </w:rPr>
        <w:t>审查机构应保护建设单位（或勘察单位）的知识产权，不得向第三人泄露、转让建设单位提交的勘察报告以及相关资料等</w:t>
      </w:r>
      <w:r w:rsidR="002D6B4B" w:rsidRPr="00BE688F">
        <w:rPr>
          <w:rFonts w:hAnsi="宋体"/>
          <w:szCs w:val="28"/>
        </w:rPr>
        <w:t>。</w:t>
      </w:r>
      <w:r w:rsidRPr="00BE688F">
        <w:rPr>
          <w:rFonts w:hAnsi="宋体"/>
          <w:szCs w:val="28"/>
        </w:rPr>
        <w:t>如发生以上情况并给建设单位（或勘察单位）造成经济损失，建设单位（或勘察单位）有权向审查机构索赔。</w:t>
      </w:r>
    </w:p>
    <w:p w:rsidR="004E1B6F" w:rsidRPr="00BE688F" w:rsidRDefault="004E1B6F" w:rsidP="006E648A">
      <w:pPr>
        <w:spacing w:line="550" w:lineRule="exact"/>
        <w:ind w:firstLineChars="200" w:firstLine="562"/>
        <w:rPr>
          <w:szCs w:val="28"/>
        </w:rPr>
      </w:pPr>
      <w:r w:rsidRPr="006E0735">
        <w:rPr>
          <w:rFonts w:ascii="宋体" w:hAnsi="宋体" w:hint="eastAsia"/>
          <w:b/>
          <w:szCs w:val="28"/>
        </w:rPr>
        <w:t>第八条</w:t>
      </w:r>
      <w:r w:rsidRPr="00BE688F">
        <w:rPr>
          <w:szCs w:val="28"/>
        </w:rPr>
        <w:t xml:space="preserve"> </w:t>
      </w:r>
      <w:r w:rsidRPr="00BE688F">
        <w:rPr>
          <w:rFonts w:hAnsi="宋体"/>
          <w:szCs w:val="28"/>
        </w:rPr>
        <w:t>违约责任</w:t>
      </w:r>
    </w:p>
    <w:p w:rsidR="004E1B6F" w:rsidRPr="00BE688F" w:rsidRDefault="00493E0C" w:rsidP="006E648A">
      <w:pPr>
        <w:spacing w:line="550" w:lineRule="exact"/>
        <w:ind w:firstLineChars="200" w:firstLine="560"/>
        <w:rPr>
          <w:szCs w:val="28"/>
        </w:rPr>
      </w:pPr>
      <w:r>
        <w:rPr>
          <w:szCs w:val="28"/>
        </w:rPr>
        <w:t>8.</w:t>
      </w:r>
      <w:r>
        <w:rPr>
          <w:rFonts w:hint="eastAsia"/>
          <w:szCs w:val="28"/>
        </w:rPr>
        <w:t xml:space="preserve">1 </w:t>
      </w:r>
      <w:r w:rsidR="004E1B6F" w:rsidRPr="00BE688F">
        <w:rPr>
          <w:rFonts w:hAnsi="宋体"/>
          <w:szCs w:val="28"/>
        </w:rPr>
        <w:t>在合同履行期间，建设单位要求终止或解除合同，已经开始审查工作的</w:t>
      </w:r>
      <w:r w:rsidR="00F201EA">
        <w:rPr>
          <w:rFonts w:hAnsi="宋体" w:hint="eastAsia"/>
          <w:szCs w:val="28"/>
        </w:rPr>
        <w:t>，</w:t>
      </w:r>
      <w:r w:rsidR="004E1B6F" w:rsidRPr="00BE688F">
        <w:rPr>
          <w:rFonts w:hAnsi="宋体"/>
          <w:szCs w:val="28"/>
        </w:rPr>
        <w:t>审查机构根据实际已经审查工作量占全部审查工作量的百分比收取审查费用</w:t>
      </w:r>
      <w:r w:rsidR="002D6B4B" w:rsidRPr="00BE688F">
        <w:rPr>
          <w:rFonts w:hAnsi="宋体"/>
          <w:szCs w:val="28"/>
        </w:rPr>
        <w:t>。</w:t>
      </w:r>
      <w:r w:rsidR="004E1B6F" w:rsidRPr="00BE688F">
        <w:rPr>
          <w:rFonts w:hAnsi="宋体"/>
          <w:szCs w:val="28"/>
        </w:rPr>
        <w:t>已支付审查费的</w:t>
      </w:r>
      <w:r w:rsidR="00F201EA">
        <w:rPr>
          <w:rFonts w:hint="eastAsia"/>
          <w:szCs w:val="28"/>
        </w:rPr>
        <w:t>，</w:t>
      </w:r>
      <w:r w:rsidR="004E1B6F" w:rsidRPr="00BE688F">
        <w:rPr>
          <w:rFonts w:hAnsi="宋体"/>
          <w:szCs w:val="28"/>
        </w:rPr>
        <w:t>审查机构向建设单位退还审查费的比例不超过总费用的</w:t>
      </w:r>
      <w:r w:rsidR="004E1B6F" w:rsidRPr="00BE688F">
        <w:rPr>
          <w:szCs w:val="28"/>
        </w:rPr>
        <w:t>80</w:t>
      </w:r>
      <w:r w:rsidR="004E1B6F" w:rsidRPr="00BE688F">
        <w:rPr>
          <w:rFonts w:hAnsi="宋体"/>
          <w:szCs w:val="28"/>
        </w:rPr>
        <w:t>％。</w:t>
      </w:r>
    </w:p>
    <w:p w:rsidR="004E1B6F" w:rsidRPr="00BE688F" w:rsidRDefault="004E1B6F" w:rsidP="006E648A">
      <w:pPr>
        <w:spacing w:line="550" w:lineRule="exact"/>
        <w:ind w:firstLineChars="200" w:firstLine="560"/>
        <w:rPr>
          <w:szCs w:val="28"/>
        </w:rPr>
      </w:pPr>
      <w:r w:rsidRPr="00BE688F">
        <w:rPr>
          <w:szCs w:val="28"/>
        </w:rPr>
        <w:t>8.2</w:t>
      </w:r>
      <w:r w:rsidRPr="00BE688F">
        <w:rPr>
          <w:rFonts w:hAnsi="宋体"/>
          <w:szCs w:val="28"/>
        </w:rPr>
        <w:t>合同生效后，审查机构要求终止或解除合同，审查机构应向建设单位返还已支付的所有费用。</w:t>
      </w:r>
    </w:p>
    <w:p w:rsidR="004E1B6F" w:rsidRPr="00BE688F" w:rsidRDefault="004E1B6F" w:rsidP="006E648A">
      <w:pPr>
        <w:spacing w:line="550" w:lineRule="exact"/>
        <w:ind w:firstLineChars="200" w:firstLine="562"/>
        <w:rPr>
          <w:szCs w:val="28"/>
        </w:rPr>
      </w:pPr>
      <w:r w:rsidRPr="006E0735">
        <w:rPr>
          <w:rFonts w:ascii="宋体" w:hAnsi="宋体" w:hint="eastAsia"/>
          <w:b/>
          <w:szCs w:val="28"/>
        </w:rPr>
        <w:t>第九条</w:t>
      </w:r>
      <w:r w:rsidRPr="00BE688F">
        <w:rPr>
          <w:szCs w:val="28"/>
        </w:rPr>
        <w:t xml:space="preserve"> </w:t>
      </w:r>
      <w:r w:rsidRPr="00BE688F">
        <w:rPr>
          <w:rFonts w:hAnsi="宋体"/>
          <w:szCs w:val="28"/>
        </w:rPr>
        <w:t>因履行本合同发生的争议，由当事人协商解决，协商不成的，</w:t>
      </w:r>
      <w:r w:rsidR="00127C09" w:rsidRPr="00BE688F">
        <w:rPr>
          <w:rFonts w:hAnsi="宋体"/>
          <w:szCs w:val="28"/>
        </w:rPr>
        <w:lastRenderedPageBreak/>
        <w:t>可通过仲裁或法律途径解决。</w:t>
      </w:r>
    </w:p>
    <w:p w:rsidR="004E1B6F" w:rsidRPr="00BE688F" w:rsidRDefault="004E1B6F" w:rsidP="006E648A">
      <w:pPr>
        <w:spacing w:line="550" w:lineRule="exact"/>
        <w:ind w:firstLineChars="200" w:firstLine="562"/>
        <w:rPr>
          <w:szCs w:val="28"/>
        </w:rPr>
      </w:pPr>
      <w:r w:rsidRPr="006E0735">
        <w:rPr>
          <w:rFonts w:ascii="宋体" w:hAnsi="宋体" w:hint="eastAsia"/>
          <w:b/>
          <w:szCs w:val="28"/>
        </w:rPr>
        <w:t>第十条</w:t>
      </w:r>
      <w:r w:rsidRPr="00BE688F">
        <w:rPr>
          <w:szCs w:val="28"/>
        </w:rPr>
        <w:t xml:space="preserve"> </w:t>
      </w:r>
      <w:r w:rsidRPr="00BE688F">
        <w:rPr>
          <w:rFonts w:hAnsi="宋体"/>
          <w:szCs w:val="28"/>
        </w:rPr>
        <w:t>其他事项</w:t>
      </w:r>
    </w:p>
    <w:p w:rsidR="004E1B6F" w:rsidRPr="00BE688F" w:rsidRDefault="004E1B6F" w:rsidP="006E648A">
      <w:pPr>
        <w:spacing w:line="550" w:lineRule="exact"/>
        <w:ind w:firstLineChars="200" w:firstLine="560"/>
        <w:rPr>
          <w:szCs w:val="28"/>
        </w:rPr>
      </w:pPr>
      <w:r w:rsidRPr="00BE688F">
        <w:rPr>
          <w:szCs w:val="28"/>
        </w:rPr>
        <w:t xml:space="preserve">10.1 </w:t>
      </w:r>
      <w:r w:rsidRPr="00BE688F">
        <w:rPr>
          <w:rFonts w:hAnsi="宋体"/>
          <w:szCs w:val="28"/>
        </w:rPr>
        <w:t>本合同一式</w:t>
      </w:r>
      <w:r w:rsidR="00637641" w:rsidRPr="00BE688F">
        <w:rPr>
          <w:rFonts w:hAnsi="宋体"/>
          <w:szCs w:val="28"/>
        </w:rPr>
        <w:t>四</w:t>
      </w:r>
      <w:r w:rsidRPr="00BE688F">
        <w:rPr>
          <w:rFonts w:hAnsi="宋体"/>
          <w:szCs w:val="28"/>
        </w:rPr>
        <w:t>份，建设单位</w:t>
      </w:r>
      <w:r w:rsidR="00637641" w:rsidRPr="00BE688F">
        <w:rPr>
          <w:rFonts w:hAnsi="宋体"/>
          <w:szCs w:val="28"/>
        </w:rPr>
        <w:t>、</w:t>
      </w:r>
      <w:r w:rsidRPr="00BE688F">
        <w:rPr>
          <w:rFonts w:hAnsi="宋体"/>
          <w:szCs w:val="28"/>
        </w:rPr>
        <w:t>审查机构</w:t>
      </w:r>
      <w:r w:rsidR="00637641" w:rsidRPr="00BE688F">
        <w:rPr>
          <w:rFonts w:hAnsi="宋体"/>
          <w:szCs w:val="28"/>
        </w:rPr>
        <w:t>各执</w:t>
      </w:r>
      <w:r w:rsidRPr="00BE688F">
        <w:rPr>
          <w:rFonts w:hAnsi="宋体"/>
          <w:szCs w:val="28"/>
        </w:rPr>
        <w:t>两份。</w:t>
      </w:r>
    </w:p>
    <w:p w:rsidR="004E1B6F" w:rsidRPr="00BE688F" w:rsidRDefault="004E1B6F" w:rsidP="006E648A">
      <w:pPr>
        <w:spacing w:line="550" w:lineRule="exact"/>
        <w:ind w:firstLineChars="200" w:firstLine="560"/>
        <w:rPr>
          <w:szCs w:val="28"/>
        </w:rPr>
      </w:pPr>
      <w:r w:rsidRPr="00BE688F">
        <w:rPr>
          <w:szCs w:val="28"/>
        </w:rPr>
        <w:t xml:space="preserve">10.2 </w:t>
      </w:r>
      <w:r w:rsidRPr="00BE688F">
        <w:rPr>
          <w:rFonts w:hAnsi="宋体"/>
          <w:szCs w:val="28"/>
        </w:rPr>
        <w:t>本合同经双方签章后生效。</w:t>
      </w:r>
    </w:p>
    <w:p w:rsidR="004E1B6F" w:rsidRPr="00360397" w:rsidRDefault="004E1B6F" w:rsidP="00360397">
      <w:pPr>
        <w:spacing w:line="550" w:lineRule="exact"/>
        <w:ind w:firstLineChars="200" w:firstLine="560"/>
        <w:rPr>
          <w:rFonts w:hAnsi="宋体"/>
          <w:szCs w:val="28"/>
        </w:rPr>
      </w:pPr>
      <w:r w:rsidRPr="00BE688F">
        <w:rPr>
          <w:szCs w:val="28"/>
        </w:rPr>
        <w:t xml:space="preserve">10.3 </w:t>
      </w:r>
      <w:r w:rsidRPr="00BE688F">
        <w:rPr>
          <w:rFonts w:hAnsi="宋体"/>
          <w:szCs w:val="28"/>
        </w:rPr>
        <w:t>审</w:t>
      </w:r>
      <w:r w:rsidR="00AD21D9" w:rsidRPr="00BE688F">
        <w:rPr>
          <w:rFonts w:hAnsi="宋体"/>
          <w:szCs w:val="28"/>
        </w:rPr>
        <w:t>查</w:t>
      </w:r>
      <w:r w:rsidRPr="00BE688F">
        <w:rPr>
          <w:rFonts w:hAnsi="宋体"/>
          <w:szCs w:val="28"/>
        </w:rPr>
        <w:t>机构对勘察报告审查合格的，</w:t>
      </w:r>
      <w:r w:rsidR="008B57FF">
        <w:rPr>
          <w:rFonts w:hAnsi="宋体" w:hint="eastAsia"/>
          <w:szCs w:val="28"/>
        </w:rPr>
        <w:t>出具《审查意见告知书》和《审查合格书》</w:t>
      </w:r>
      <w:r w:rsidR="00360397">
        <w:rPr>
          <w:rFonts w:hAnsi="宋体" w:hint="eastAsia"/>
          <w:szCs w:val="28"/>
        </w:rPr>
        <w:t>，</w:t>
      </w:r>
      <w:r w:rsidR="008B57FF">
        <w:rPr>
          <w:rFonts w:hAnsi="宋体" w:hint="eastAsia"/>
          <w:szCs w:val="28"/>
        </w:rPr>
        <w:t>并</w:t>
      </w:r>
      <w:r w:rsidRPr="00BE688F">
        <w:rPr>
          <w:rFonts w:hAnsi="宋体"/>
          <w:szCs w:val="28"/>
        </w:rPr>
        <w:t>在勘察报告扉页加盖审查资质证章。双方履行完合同规定的义务后，本合同即行终止。</w:t>
      </w:r>
    </w:p>
    <w:p w:rsidR="004E1B6F" w:rsidRPr="00BE688F" w:rsidRDefault="004E1B6F" w:rsidP="006E648A">
      <w:pPr>
        <w:spacing w:line="550" w:lineRule="exact"/>
        <w:ind w:firstLineChars="200" w:firstLine="560"/>
        <w:rPr>
          <w:szCs w:val="28"/>
        </w:rPr>
      </w:pPr>
      <w:r w:rsidRPr="00BE688F">
        <w:rPr>
          <w:szCs w:val="28"/>
        </w:rPr>
        <w:t xml:space="preserve">10.4 </w:t>
      </w:r>
      <w:r w:rsidRPr="00BE688F">
        <w:rPr>
          <w:rFonts w:hAnsi="宋体"/>
          <w:szCs w:val="28"/>
        </w:rPr>
        <w:t>本合同未尽事宜，双方可签订补充协议，有关协议及双方认可的来往电报、传真、会议纪要等，均为本合同组成部分，与本合同具有同等法律效力。</w:t>
      </w:r>
    </w:p>
    <w:p w:rsidR="00AE4123" w:rsidRDefault="00AE4123" w:rsidP="002A4D2A">
      <w:pPr>
        <w:jc w:val="center"/>
        <w:rPr>
          <w:rFonts w:ascii="宋体" w:hAnsi="宋体"/>
          <w:szCs w:val="28"/>
        </w:rPr>
      </w:pPr>
    </w:p>
    <w:p w:rsidR="00470E8F" w:rsidRDefault="004E1B6F" w:rsidP="00C12EC9">
      <w:pPr>
        <w:spacing w:line="400" w:lineRule="exact"/>
        <w:rPr>
          <w:rFonts w:hAnsi="宋体"/>
          <w:szCs w:val="28"/>
        </w:rPr>
      </w:pPr>
      <w:r w:rsidRPr="006E0735">
        <w:rPr>
          <w:rFonts w:hAnsi="宋体"/>
          <w:b/>
          <w:szCs w:val="28"/>
        </w:rPr>
        <w:t>建设单位</w:t>
      </w:r>
      <w:r w:rsidR="00E50654">
        <w:rPr>
          <w:rFonts w:hAnsi="宋体" w:hint="eastAsia"/>
          <w:b/>
          <w:szCs w:val="28"/>
        </w:rPr>
        <w:t>:</w:t>
      </w:r>
      <w:r w:rsidR="00E50654">
        <w:rPr>
          <w:szCs w:val="28"/>
        </w:rPr>
        <w:t xml:space="preserve">                      </w:t>
      </w:r>
      <w:r w:rsidR="00CB46BC">
        <w:rPr>
          <w:szCs w:val="28"/>
        </w:rPr>
        <w:t xml:space="preserve"> </w:t>
      </w:r>
      <w:r w:rsidR="00CB46BC">
        <w:rPr>
          <w:rFonts w:hint="eastAsia"/>
          <w:szCs w:val="28"/>
        </w:rPr>
        <w:t xml:space="preserve"> </w:t>
      </w:r>
      <w:r w:rsidRPr="006E0735">
        <w:rPr>
          <w:rFonts w:hAnsi="宋体"/>
          <w:b/>
          <w:szCs w:val="28"/>
        </w:rPr>
        <w:t>审查机构</w:t>
      </w:r>
      <w:r w:rsidR="00470E8F">
        <w:rPr>
          <w:rFonts w:hAnsi="宋体" w:hint="eastAsia"/>
          <w:b/>
          <w:szCs w:val="28"/>
        </w:rPr>
        <w:t>：</w:t>
      </w:r>
      <w:r w:rsidR="00470E8F" w:rsidRPr="00470E8F">
        <w:rPr>
          <w:rFonts w:hAnsi="宋体" w:hint="eastAsia"/>
          <w:szCs w:val="28"/>
        </w:rPr>
        <w:t>山东设协勘察设计审查</w:t>
      </w:r>
    </w:p>
    <w:p w:rsidR="004E1B6F" w:rsidRPr="00714506" w:rsidRDefault="00470E8F" w:rsidP="00C12EC9">
      <w:pPr>
        <w:spacing w:line="400" w:lineRule="exact"/>
        <w:ind w:firstLineChars="1650" w:firstLine="4620"/>
        <w:rPr>
          <w:szCs w:val="28"/>
        </w:rPr>
      </w:pPr>
      <w:r w:rsidRPr="00470E8F">
        <w:rPr>
          <w:rFonts w:hAnsi="宋体" w:hint="eastAsia"/>
          <w:szCs w:val="28"/>
        </w:rPr>
        <w:t>咨询中心</w:t>
      </w:r>
    </w:p>
    <w:p w:rsidR="004E1B6F" w:rsidRPr="00714506" w:rsidRDefault="004E1B6F" w:rsidP="002A4D2A">
      <w:pPr>
        <w:rPr>
          <w:szCs w:val="28"/>
        </w:rPr>
      </w:pPr>
      <w:r w:rsidRPr="00714506">
        <w:rPr>
          <w:rFonts w:hAnsi="宋体"/>
          <w:szCs w:val="28"/>
        </w:rPr>
        <w:t>（盖章）</w:t>
      </w:r>
      <w:r w:rsidR="00CB46BC">
        <w:rPr>
          <w:szCs w:val="28"/>
        </w:rPr>
        <w:t xml:space="preserve">                         </w:t>
      </w:r>
      <w:r w:rsidRPr="00714506">
        <w:rPr>
          <w:rFonts w:hAnsi="宋体"/>
          <w:szCs w:val="28"/>
        </w:rPr>
        <w:t>（盖章）</w:t>
      </w:r>
    </w:p>
    <w:p w:rsidR="004E1B6F" w:rsidRPr="00714506" w:rsidRDefault="004E1B6F" w:rsidP="00EE45CE">
      <w:pPr>
        <w:spacing w:line="550" w:lineRule="exact"/>
        <w:rPr>
          <w:sz w:val="30"/>
        </w:rPr>
      </w:pPr>
      <w:r w:rsidRPr="00714506">
        <w:rPr>
          <w:rFonts w:hAnsi="宋体"/>
          <w:szCs w:val="28"/>
        </w:rPr>
        <w:t>法定代表人：</w:t>
      </w:r>
      <w:r w:rsidR="00CB46BC">
        <w:rPr>
          <w:szCs w:val="28"/>
        </w:rPr>
        <w:t xml:space="preserve">                     </w:t>
      </w:r>
      <w:r w:rsidRPr="00714506">
        <w:rPr>
          <w:rFonts w:hAnsi="宋体"/>
          <w:szCs w:val="28"/>
        </w:rPr>
        <w:t>法定代表人：</w:t>
      </w:r>
    </w:p>
    <w:p w:rsidR="004E1B6F" w:rsidRPr="00714506" w:rsidRDefault="004E1B6F" w:rsidP="00EE45CE">
      <w:pPr>
        <w:spacing w:line="550" w:lineRule="exact"/>
        <w:rPr>
          <w:sz w:val="30"/>
        </w:rPr>
      </w:pPr>
      <w:r w:rsidRPr="00714506">
        <w:rPr>
          <w:rFonts w:hAnsi="宋体"/>
          <w:szCs w:val="28"/>
        </w:rPr>
        <w:t>委托代理人：</w:t>
      </w:r>
      <w:r w:rsidR="00CB46BC">
        <w:rPr>
          <w:szCs w:val="28"/>
        </w:rPr>
        <w:t xml:space="preserve">                     </w:t>
      </w:r>
      <w:r w:rsidRPr="00714506">
        <w:rPr>
          <w:rFonts w:hAnsi="宋体"/>
          <w:szCs w:val="28"/>
        </w:rPr>
        <w:t>委托代理人：</w:t>
      </w:r>
    </w:p>
    <w:p w:rsidR="00EF2661" w:rsidRDefault="004E1B6F" w:rsidP="002D71E5">
      <w:pPr>
        <w:pStyle w:val="a7"/>
        <w:spacing w:before="0" w:beforeAutospacing="0" w:after="0" w:afterAutospacing="0"/>
      </w:pPr>
      <w:r w:rsidRPr="00EF2661">
        <w:rPr>
          <w:rFonts w:ascii="Times New Roman" w:cs="Times New Roman"/>
          <w:kern w:val="2"/>
          <w:sz w:val="28"/>
          <w:szCs w:val="28"/>
        </w:rPr>
        <w:t>住所：</w:t>
      </w:r>
      <w:r w:rsidR="00CB46BC">
        <w:rPr>
          <w:szCs w:val="28"/>
        </w:rPr>
        <w:t xml:space="preserve">                          </w:t>
      </w:r>
      <w:r w:rsidR="00EF2661">
        <w:rPr>
          <w:rFonts w:hint="eastAsia"/>
          <w:szCs w:val="28"/>
        </w:rPr>
        <w:t xml:space="preserve">    </w:t>
      </w:r>
      <w:r w:rsidR="002D71E5">
        <w:rPr>
          <w:rFonts w:hint="eastAsia"/>
          <w:szCs w:val="28"/>
        </w:rPr>
        <w:t xml:space="preserve"> </w:t>
      </w:r>
      <w:r w:rsidRPr="00EF2661">
        <w:rPr>
          <w:rFonts w:ascii="Times New Roman" w:cs="Times New Roman"/>
          <w:kern w:val="2"/>
          <w:sz w:val="28"/>
          <w:szCs w:val="28"/>
        </w:rPr>
        <w:t>住所：</w:t>
      </w:r>
      <w:r w:rsidRPr="00714506">
        <w:t>济南市</w:t>
      </w:r>
      <w:r w:rsidR="00EF2661" w:rsidRPr="00EF2661">
        <w:rPr>
          <w:rFonts w:hint="eastAsia"/>
        </w:rPr>
        <w:t>市中区卧龙路</w:t>
      </w:r>
    </w:p>
    <w:p w:rsidR="00EF2661" w:rsidRPr="004E7CE5" w:rsidRDefault="00EF2661" w:rsidP="00EF2661">
      <w:pPr>
        <w:pStyle w:val="a7"/>
        <w:spacing w:before="0" w:beforeAutospacing="0" w:after="0" w:afterAutospacing="0"/>
        <w:jc w:val="center"/>
        <w:rPr>
          <w:spacing w:val="-6"/>
        </w:rPr>
      </w:pPr>
      <w:r>
        <w:rPr>
          <w:rFonts w:hint="eastAsia"/>
        </w:rPr>
        <w:t xml:space="preserve">          </w:t>
      </w:r>
      <w:r w:rsidR="00730043">
        <w:rPr>
          <w:rFonts w:hint="eastAsia"/>
        </w:rPr>
        <w:t xml:space="preserve">                   </w:t>
      </w:r>
      <w:r w:rsidR="002D71E5">
        <w:rPr>
          <w:rFonts w:hint="eastAsia"/>
        </w:rPr>
        <w:t xml:space="preserve">        </w:t>
      </w:r>
      <w:r w:rsidR="00730043">
        <w:rPr>
          <w:rFonts w:hint="eastAsia"/>
        </w:rPr>
        <w:t xml:space="preserve"> </w:t>
      </w:r>
      <w:r w:rsidR="002D71E5" w:rsidRPr="004E7CE5">
        <w:rPr>
          <w:rFonts w:hint="eastAsia"/>
          <w:spacing w:val="-6"/>
        </w:rPr>
        <w:t>泉景雅园商</w:t>
      </w:r>
      <w:r w:rsidR="00730043" w:rsidRPr="004E7CE5">
        <w:rPr>
          <w:rFonts w:hint="eastAsia"/>
          <w:spacing w:val="-6"/>
        </w:rPr>
        <w:t>务</w:t>
      </w:r>
      <w:r w:rsidRPr="004E7CE5">
        <w:rPr>
          <w:rFonts w:hint="eastAsia"/>
          <w:spacing w:val="-6"/>
        </w:rPr>
        <w:t>大厦</w:t>
      </w:r>
      <w:r w:rsidRPr="004E7CE5">
        <w:rPr>
          <w:rFonts w:ascii="Times New Roman" w:hAnsi="Times New Roman" w:cs="Times New Roman"/>
          <w:spacing w:val="-6"/>
        </w:rPr>
        <w:t>6</w:t>
      </w:r>
      <w:r w:rsidRPr="004E7CE5">
        <w:rPr>
          <w:rFonts w:hint="eastAsia"/>
          <w:spacing w:val="-6"/>
        </w:rPr>
        <w:t>层南区</w:t>
      </w:r>
    </w:p>
    <w:p w:rsidR="004E1B6F" w:rsidRPr="00714506" w:rsidRDefault="004E1B6F" w:rsidP="00EE45CE">
      <w:pPr>
        <w:spacing w:line="550" w:lineRule="exact"/>
        <w:rPr>
          <w:szCs w:val="28"/>
        </w:rPr>
      </w:pPr>
      <w:r w:rsidRPr="00714506">
        <w:rPr>
          <w:rFonts w:hAnsi="宋体"/>
          <w:szCs w:val="28"/>
        </w:rPr>
        <w:t>邮编：</w:t>
      </w:r>
      <w:r w:rsidRPr="00714506">
        <w:rPr>
          <w:szCs w:val="28"/>
        </w:rPr>
        <w:t xml:space="preserve">               </w:t>
      </w:r>
      <w:r w:rsidR="00CB46BC">
        <w:rPr>
          <w:szCs w:val="28"/>
        </w:rPr>
        <w:t xml:space="preserve">           </w:t>
      </w:r>
      <w:r w:rsidR="00CB46BC">
        <w:rPr>
          <w:rFonts w:hint="eastAsia"/>
          <w:szCs w:val="28"/>
        </w:rPr>
        <w:t xml:space="preserve"> </w:t>
      </w:r>
      <w:r w:rsidRPr="00714506">
        <w:rPr>
          <w:rFonts w:hAnsi="宋体"/>
          <w:szCs w:val="28"/>
        </w:rPr>
        <w:t>邮编：</w:t>
      </w:r>
      <w:r w:rsidRPr="00714506">
        <w:rPr>
          <w:szCs w:val="28"/>
        </w:rPr>
        <w:t>2500</w:t>
      </w:r>
      <w:r w:rsidR="002D71E5">
        <w:rPr>
          <w:rFonts w:hint="eastAsia"/>
          <w:szCs w:val="28"/>
        </w:rPr>
        <w:t>22</w:t>
      </w:r>
    </w:p>
    <w:p w:rsidR="004E1B6F" w:rsidRPr="00714506" w:rsidRDefault="004E1B6F" w:rsidP="00EE45CE">
      <w:pPr>
        <w:spacing w:line="550" w:lineRule="exact"/>
        <w:rPr>
          <w:sz w:val="30"/>
        </w:rPr>
      </w:pPr>
      <w:r w:rsidRPr="00714506">
        <w:rPr>
          <w:rFonts w:hAnsi="宋体"/>
          <w:szCs w:val="28"/>
        </w:rPr>
        <w:t>电话：</w:t>
      </w:r>
      <w:r w:rsidR="00CB46BC">
        <w:rPr>
          <w:szCs w:val="28"/>
        </w:rPr>
        <w:t xml:space="preserve">                          </w:t>
      </w:r>
      <w:r w:rsidR="00CB46BC">
        <w:rPr>
          <w:rFonts w:hint="eastAsia"/>
          <w:szCs w:val="28"/>
        </w:rPr>
        <w:t xml:space="preserve"> </w:t>
      </w:r>
      <w:r w:rsidRPr="00714506">
        <w:rPr>
          <w:rFonts w:hAnsi="宋体"/>
          <w:szCs w:val="28"/>
        </w:rPr>
        <w:t>电话：（</w:t>
      </w:r>
      <w:r w:rsidRPr="00714506">
        <w:rPr>
          <w:szCs w:val="28"/>
        </w:rPr>
        <w:t>0531</w:t>
      </w:r>
      <w:r w:rsidRPr="00714506">
        <w:rPr>
          <w:rFonts w:hAnsi="宋体"/>
          <w:szCs w:val="28"/>
        </w:rPr>
        <w:t>）</w:t>
      </w:r>
      <w:r w:rsidR="008B4124" w:rsidRPr="00714506">
        <w:rPr>
          <w:szCs w:val="28"/>
        </w:rPr>
        <w:t>8</w:t>
      </w:r>
      <w:r w:rsidRPr="00714506">
        <w:rPr>
          <w:szCs w:val="28"/>
        </w:rPr>
        <w:t>70872</w:t>
      </w:r>
      <w:r w:rsidR="00CB0595">
        <w:rPr>
          <w:rFonts w:hint="eastAsia"/>
          <w:szCs w:val="28"/>
        </w:rPr>
        <w:t>11</w:t>
      </w:r>
    </w:p>
    <w:p w:rsidR="004E1B6F" w:rsidRPr="00714506" w:rsidRDefault="004E1B6F" w:rsidP="00EE45CE">
      <w:pPr>
        <w:spacing w:line="550" w:lineRule="exact"/>
        <w:rPr>
          <w:sz w:val="30"/>
        </w:rPr>
      </w:pPr>
      <w:r w:rsidRPr="00714506">
        <w:rPr>
          <w:rFonts w:hAnsi="宋体"/>
          <w:szCs w:val="28"/>
        </w:rPr>
        <w:t>传真：</w:t>
      </w:r>
      <w:r w:rsidR="00CB46BC">
        <w:rPr>
          <w:szCs w:val="28"/>
        </w:rPr>
        <w:t xml:space="preserve">                           </w:t>
      </w:r>
      <w:r w:rsidRPr="00714506">
        <w:rPr>
          <w:rFonts w:hAnsi="宋体"/>
          <w:szCs w:val="28"/>
        </w:rPr>
        <w:t>传真：（</w:t>
      </w:r>
      <w:r w:rsidRPr="00714506">
        <w:rPr>
          <w:szCs w:val="28"/>
        </w:rPr>
        <w:t>0531</w:t>
      </w:r>
      <w:r w:rsidRPr="00714506">
        <w:rPr>
          <w:rFonts w:hAnsi="宋体"/>
          <w:szCs w:val="28"/>
        </w:rPr>
        <w:t>）</w:t>
      </w:r>
      <w:r w:rsidR="008B4124" w:rsidRPr="00714506">
        <w:rPr>
          <w:szCs w:val="28"/>
        </w:rPr>
        <w:t>8</w:t>
      </w:r>
      <w:r w:rsidRPr="00714506">
        <w:rPr>
          <w:szCs w:val="28"/>
        </w:rPr>
        <w:t>7</w:t>
      </w:r>
      <w:r w:rsidR="0099171C">
        <w:rPr>
          <w:rFonts w:hint="eastAsia"/>
          <w:szCs w:val="28"/>
        </w:rPr>
        <w:t>087213</w:t>
      </w:r>
    </w:p>
    <w:p w:rsidR="004E1B6F" w:rsidRPr="00714506" w:rsidRDefault="004E1B6F" w:rsidP="00EE45CE">
      <w:pPr>
        <w:spacing w:line="550" w:lineRule="exact"/>
        <w:ind w:left="5880" w:hangingChars="2100" w:hanging="5880"/>
        <w:rPr>
          <w:sz w:val="24"/>
        </w:rPr>
      </w:pPr>
      <w:r w:rsidRPr="00714506">
        <w:rPr>
          <w:rFonts w:hAnsi="宋体"/>
          <w:szCs w:val="28"/>
        </w:rPr>
        <w:t>开户银行：</w:t>
      </w:r>
      <w:r w:rsidR="00CB46BC">
        <w:rPr>
          <w:szCs w:val="28"/>
        </w:rPr>
        <w:t xml:space="preserve">                       </w:t>
      </w:r>
      <w:r w:rsidRPr="00FB5569">
        <w:rPr>
          <w:spacing w:val="-12"/>
          <w:szCs w:val="28"/>
        </w:rPr>
        <w:t>开户银行：</w:t>
      </w:r>
      <w:r w:rsidR="00A14128">
        <w:rPr>
          <w:rFonts w:hAnsi="宋体" w:hint="eastAsia"/>
          <w:sz w:val="24"/>
        </w:rPr>
        <w:t>华夏</w:t>
      </w:r>
      <w:r w:rsidR="001B405A" w:rsidRPr="00714506">
        <w:rPr>
          <w:rFonts w:hAnsi="宋体"/>
          <w:sz w:val="24"/>
        </w:rPr>
        <w:t>银行济南</w:t>
      </w:r>
      <w:r w:rsidR="00A14128">
        <w:rPr>
          <w:rFonts w:hAnsi="宋体" w:hint="eastAsia"/>
          <w:sz w:val="24"/>
        </w:rPr>
        <w:t>纬二路支行</w:t>
      </w:r>
    </w:p>
    <w:p w:rsidR="0087693C" w:rsidRDefault="004E1B6F" w:rsidP="00EE45CE">
      <w:pPr>
        <w:spacing w:line="550" w:lineRule="exact"/>
        <w:rPr>
          <w:szCs w:val="28"/>
        </w:rPr>
      </w:pPr>
      <w:r w:rsidRPr="00714506">
        <w:rPr>
          <w:rFonts w:hAnsi="宋体"/>
          <w:szCs w:val="28"/>
        </w:rPr>
        <w:t>银行帐号：</w:t>
      </w:r>
      <w:r w:rsidR="00C41967" w:rsidRPr="00714506">
        <w:rPr>
          <w:szCs w:val="28"/>
        </w:rPr>
        <w:t xml:space="preserve">                   </w:t>
      </w:r>
      <w:r w:rsidR="009A6172">
        <w:rPr>
          <w:rFonts w:hint="eastAsia"/>
          <w:szCs w:val="28"/>
        </w:rPr>
        <w:t xml:space="preserve"> </w:t>
      </w:r>
      <w:r w:rsidR="00C41967" w:rsidRPr="00714506">
        <w:rPr>
          <w:szCs w:val="28"/>
        </w:rPr>
        <w:t xml:space="preserve">   </w:t>
      </w:r>
      <w:r w:rsidRPr="00FB5569">
        <w:rPr>
          <w:rFonts w:hAnsi="宋体"/>
          <w:spacing w:val="-12"/>
          <w:szCs w:val="28"/>
        </w:rPr>
        <w:t>银行帐号：</w:t>
      </w:r>
      <w:r w:rsidR="00A14128" w:rsidRPr="00CB46BC">
        <w:rPr>
          <w:rFonts w:hint="eastAsia"/>
          <w:szCs w:val="28"/>
        </w:rPr>
        <w:t>4639200001819100013133</w:t>
      </w:r>
    </w:p>
    <w:p w:rsidR="00501AFF" w:rsidRPr="00714506" w:rsidRDefault="00501AFF" w:rsidP="00EE45CE">
      <w:pPr>
        <w:spacing w:line="550" w:lineRule="exact"/>
        <w:rPr>
          <w:szCs w:val="28"/>
        </w:rPr>
      </w:pPr>
      <w:r>
        <w:rPr>
          <w:rFonts w:hint="eastAsia"/>
          <w:szCs w:val="28"/>
        </w:rPr>
        <w:t xml:space="preserve">                                 </w:t>
      </w:r>
      <w:r w:rsidRPr="001C24F7">
        <w:rPr>
          <w:rFonts w:hint="eastAsia"/>
          <w:spacing w:val="-12"/>
          <w:szCs w:val="28"/>
        </w:rPr>
        <w:t>收款行行号：</w:t>
      </w:r>
      <w:r w:rsidRPr="001C24F7">
        <w:rPr>
          <w:rFonts w:hint="eastAsia"/>
          <w:szCs w:val="28"/>
        </w:rPr>
        <w:t>304451042450</w:t>
      </w:r>
    </w:p>
    <w:sectPr w:rsidR="00501AFF" w:rsidRPr="00714506" w:rsidSect="00575652">
      <w:footerReference w:type="even" r:id="rId7"/>
      <w:footerReference w:type="default" r:id="rId8"/>
      <w:pgSz w:w="11906" w:h="16838"/>
      <w:pgMar w:top="1418" w:right="1418" w:bottom="1418" w:left="1418" w:header="851" w:footer="992" w:gutter="0"/>
      <w:pgNumType w:fmt="numberInDash" w:start="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1E" w:rsidRDefault="00A92D1E">
      <w:r>
        <w:separator/>
      </w:r>
    </w:p>
  </w:endnote>
  <w:endnote w:type="continuationSeparator" w:id="0">
    <w:p w:rsidR="00A92D1E" w:rsidRDefault="00A92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69" w:rsidRDefault="00EF6BBB">
    <w:pPr>
      <w:pStyle w:val="a5"/>
      <w:framePr w:wrap="around" w:vAnchor="text" w:hAnchor="margin" w:xAlign="center" w:y="1"/>
      <w:rPr>
        <w:rStyle w:val="a4"/>
      </w:rPr>
    </w:pPr>
    <w:r>
      <w:rPr>
        <w:rStyle w:val="a4"/>
      </w:rPr>
      <w:fldChar w:fldCharType="begin"/>
    </w:r>
    <w:r w:rsidR="00FB5569">
      <w:rPr>
        <w:rStyle w:val="a4"/>
      </w:rPr>
      <w:instrText xml:space="preserve">PAGE  </w:instrText>
    </w:r>
    <w:r>
      <w:rPr>
        <w:rStyle w:val="a4"/>
      </w:rPr>
      <w:fldChar w:fldCharType="end"/>
    </w:r>
  </w:p>
  <w:p w:rsidR="00FB5569" w:rsidRDefault="00FB55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69" w:rsidRPr="001227BF" w:rsidRDefault="00EF6BBB" w:rsidP="00EA2981">
    <w:pPr>
      <w:pStyle w:val="a5"/>
      <w:framePr w:wrap="around" w:vAnchor="text" w:hAnchor="page" w:x="5975" w:y="-23"/>
      <w:rPr>
        <w:rStyle w:val="a4"/>
        <w:sz w:val="24"/>
        <w:szCs w:val="24"/>
      </w:rPr>
    </w:pPr>
    <w:r w:rsidRPr="001227BF">
      <w:rPr>
        <w:rStyle w:val="a4"/>
        <w:sz w:val="24"/>
        <w:szCs w:val="24"/>
      </w:rPr>
      <w:fldChar w:fldCharType="begin"/>
    </w:r>
    <w:r w:rsidR="00FB5569" w:rsidRPr="001227BF">
      <w:rPr>
        <w:rStyle w:val="a4"/>
        <w:sz w:val="24"/>
        <w:szCs w:val="24"/>
      </w:rPr>
      <w:instrText xml:space="preserve">PAGE  </w:instrText>
    </w:r>
    <w:r w:rsidRPr="001227BF">
      <w:rPr>
        <w:rStyle w:val="a4"/>
        <w:sz w:val="24"/>
        <w:szCs w:val="24"/>
      </w:rPr>
      <w:fldChar w:fldCharType="separate"/>
    </w:r>
    <w:r w:rsidR="002D71E5">
      <w:rPr>
        <w:rStyle w:val="a4"/>
        <w:noProof/>
        <w:sz w:val="24"/>
        <w:szCs w:val="24"/>
      </w:rPr>
      <w:t>- 1 -</w:t>
    </w:r>
    <w:r w:rsidRPr="001227BF">
      <w:rPr>
        <w:rStyle w:val="a4"/>
        <w:sz w:val="24"/>
        <w:szCs w:val="24"/>
      </w:rPr>
      <w:fldChar w:fldCharType="end"/>
    </w:r>
  </w:p>
  <w:p w:rsidR="00FB5569" w:rsidRDefault="00FB55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1E" w:rsidRDefault="00A92D1E">
      <w:r>
        <w:separator/>
      </w:r>
    </w:p>
  </w:footnote>
  <w:footnote w:type="continuationSeparator" w:id="0">
    <w:p w:rsidR="00A92D1E" w:rsidRDefault="00A92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4670"/>
    <w:multiLevelType w:val="multilevel"/>
    <w:tmpl w:val="6670700E"/>
    <w:lvl w:ilvl="0">
      <w:start w:val="2"/>
      <w:numFmt w:val="decimal"/>
      <w:lvlText w:val="%1"/>
      <w:lvlJc w:val="left"/>
      <w:pPr>
        <w:tabs>
          <w:tab w:val="num" w:pos="1260"/>
        </w:tabs>
        <w:ind w:left="1260" w:hanging="1260"/>
      </w:pPr>
      <w:rPr>
        <w:rFonts w:hint="default"/>
        <w:u w:val="none"/>
      </w:rPr>
    </w:lvl>
    <w:lvl w:ilvl="1">
      <w:start w:val="3"/>
      <w:numFmt w:val="decimal"/>
      <w:lvlText w:val="%1.%2"/>
      <w:lvlJc w:val="left"/>
      <w:pPr>
        <w:tabs>
          <w:tab w:val="num" w:pos="1820"/>
        </w:tabs>
        <w:ind w:left="1820" w:hanging="1260"/>
      </w:pPr>
      <w:rPr>
        <w:rFonts w:hint="default"/>
        <w:u w:val="none"/>
      </w:rPr>
    </w:lvl>
    <w:lvl w:ilvl="2">
      <w:start w:val="1"/>
      <w:numFmt w:val="decimal"/>
      <w:lvlText w:val="%1.%2.%3"/>
      <w:lvlJc w:val="left"/>
      <w:pPr>
        <w:tabs>
          <w:tab w:val="num" w:pos="2380"/>
        </w:tabs>
        <w:ind w:left="2380" w:hanging="1260"/>
      </w:pPr>
      <w:rPr>
        <w:rFonts w:hint="default"/>
        <w:u w:val="none"/>
      </w:rPr>
    </w:lvl>
    <w:lvl w:ilvl="3">
      <w:start w:val="1"/>
      <w:numFmt w:val="decimal"/>
      <w:lvlText w:val="%1.%2.%3.%4"/>
      <w:lvlJc w:val="left"/>
      <w:pPr>
        <w:tabs>
          <w:tab w:val="num" w:pos="2940"/>
        </w:tabs>
        <w:ind w:left="2940" w:hanging="1260"/>
      </w:pPr>
      <w:rPr>
        <w:rFonts w:hint="default"/>
        <w:u w:val="none"/>
      </w:rPr>
    </w:lvl>
    <w:lvl w:ilvl="4">
      <w:start w:val="1"/>
      <w:numFmt w:val="decimal"/>
      <w:lvlText w:val="%1.%2.%3.%4.%5"/>
      <w:lvlJc w:val="left"/>
      <w:pPr>
        <w:tabs>
          <w:tab w:val="num" w:pos="3680"/>
        </w:tabs>
        <w:ind w:left="3680" w:hanging="1440"/>
      </w:pPr>
      <w:rPr>
        <w:rFonts w:hint="default"/>
        <w:u w:val="none"/>
      </w:rPr>
    </w:lvl>
    <w:lvl w:ilvl="5">
      <w:start w:val="1"/>
      <w:numFmt w:val="decimal"/>
      <w:lvlText w:val="%1.%2.%3.%4.%5.%6"/>
      <w:lvlJc w:val="left"/>
      <w:pPr>
        <w:tabs>
          <w:tab w:val="num" w:pos="4600"/>
        </w:tabs>
        <w:ind w:left="4600" w:hanging="1800"/>
      </w:pPr>
      <w:rPr>
        <w:rFonts w:hint="default"/>
        <w:u w:val="none"/>
      </w:rPr>
    </w:lvl>
    <w:lvl w:ilvl="6">
      <w:start w:val="1"/>
      <w:numFmt w:val="decimal"/>
      <w:lvlText w:val="%1.%2.%3.%4.%5.%6.%7"/>
      <w:lvlJc w:val="left"/>
      <w:pPr>
        <w:tabs>
          <w:tab w:val="num" w:pos="5520"/>
        </w:tabs>
        <w:ind w:left="5520" w:hanging="2160"/>
      </w:pPr>
      <w:rPr>
        <w:rFonts w:hint="default"/>
        <w:u w:val="none"/>
      </w:rPr>
    </w:lvl>
    <w:lvl w:ilvl="7">
      <w:start w:val="1"/>
      <w:numFmt w:val="decimal"/>
      <w:lvlText w:val="%1.%2.%3.%4.%5.%6.%7.%8"/>
      <w:lvlJc w:val="left"/>
      <w:pPr>
        <w:tabs>
          <w:tab w:val="num" w:pos="6080"/>
        </w:tabs>
        <w:ind w:left="6080" w:hanging="2160"/>
      </w:pPr>
      <w:rPr>
        <w:rFonts w:hint="default"/>
        <w:u w:val="none"/>
      </w:rPr>
    </w:lvl>
    <w:lvl w:ilvl="8">
      <w:start w:val="1"/>
      <w:numFmt w:val="decimal"/>
      <w:lvlText w:val="%1.%2.%3.%4.%5.%6.%7.%8.%9"/>
      <w:lvlJc w:val="left"/>
      <w:pPr>
        <w:tabs>
          <w:tab w:val="num" w:pos="7000"/>
        </w:tabs>
        <w:ind w:left="7000" w:hanging="2520"/>
      </w:pPr>
      <w:rPr>
        <w:rFonts w:hint="default"/>
        <w:u w:val="none"/>
      </w:rPr>
    </w:lvl>
  </w:abstractNum>
  <w:abstractNum w:abstractNumId="1">
    <w:nsid w:val="472F214A"/>
    <w:multiLevelType w:val="multilevel"/>
    <w:tmpl w:val="80D6FBEC"/>
    <w:lvl w:ilvl="0">
      <w:start w:val="2"/>
      <w:numFmt w:val="decimal"/>
      <w:pStyle w:val="Char1CharChar2Char"/>
      <w:lvlText w:val="%1"/>
      <w:lvlJc w:val="left"/>
      <w:pPr>
        <w:tabs>
          <w:tab w:val="num" w:pos="420"/>
        </w:tabs>
        <w:ind w:left="420" w:hanging="420"/>
      </w:pPr>
      <w:rPr>
        <w:rFonts w:hint="default"/>
      </w:rPr>
    </w:lvl>
    <w:lvl w:ilvl="1">
      <w:start w:val="3"/>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680"/>
        </w:tabs>
        <w:ind w:left="3680" w:hanging="1440"/>
      </w:pPr>
      <w:rPr>
        <w:rFonts w:hint="default"/>
      </w:rPr>
    </w:lvl>
    <w:lvl w:ilvl="5">
      <w:start w:val="1"/>
      <w:numFmt w:val="decimal"/>
      <w:lvlText w:val="%1.%2.%3.%4.%5.%6"/>
      <w:lvlJc w:val="left"/>
      <w:pPr>
        <w:tabs>
          <w:tab w:val="num" w:pos="4600"/>
        </w:tabs>
        <w:ind w:left="4600" w:hanging="1800"/>
      </w:pPr>
      <w:rPr>
        <w:rFonts w:hint="default"/>
      </w:rPr>
    </w:lvl>
    <w:lvl w:ilvl="6">
      <w:start w:val="1"/>
      <w:numFmt w:val="decimal"/>
      <w:lvlText w:val="%1.%2.%3.%4.%5.%6.%7"/>
      <w:lvlJc w:val="left"/>
      <w:pPr>
        <w:tabs>
          <w:tab w:val="num" w:pos="5520"/>
        </w:tabs>
        <w:ind w:left="5520" w:hanging="2160"/>
      </w:pPr>
      <w:rPr>
        <w:rFonts w:hint="default"/>
      </w:rPr>
    </w:lvl>
    <w:lvl w:ilvl="7">
      <w:start w:val="1"/>
      <w:numFmt w:val="decimal"/>
      <w:lvlText w:val="%1.%2.%3.%4.%5.%6.%7.%8"/>
      <w:lvlJc w:val="left"/>
      <w:pPr>
        <w:tabs>
          <w:tab w:val="num" w:pos="6080"/>
        </w:tabs>
        <w:ind w:left="6080" w:hanging="2160"/>
      </w:pPr>
      <w:rPr>
        <w:rFonts w:hint="default"/>
      </w:rPr>
    </w:lvl>
    <w:lvl w:ilvl="8">
      <w:start w:val="1"/>
      <w:numFmt w:val="decimal"/>
      <w:lvlText w:val="%1.%2.%3.%4.%5.%6.%7.%8.%9"/>
      <w:lvlJc w:val="left"/>
      <w:pPr>
        <w:tabs>
          <w:tab w:val="num" w:pos="7000"/>
        </w:tabs>
        <w:ind w:left="7000" w:hanging="25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40"/>
  <w:drawingGridVerticalSpacing w:val="381"/>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B6F"/>
    <w:rsid w:val="000030DD"/>
    <w:rsid w:val="00017047"/>
    <w:rsid w:val="00021B26"/>
    <w:rsid w:val="000243A8"/>
    <w:rsid w:val="000303EC"/>
    <w:rsid w:val="00031779"/>
    <w:rsid w:val="000403C4"/>
    <w:rsid w:val="000469B1"/>
    <w:rsid w:val="000511FE"/>
    <w:rsid w:val="000525AB"/>
    <w:rsid w:val="00054F5F"/>
    <w:rsid w:val="00055A5B"/>
    <w:rsid w:val="00056C75"/>
    <w:rsid w:val="00062161"/>
    <w:rsid w:val="00062EE1"/>
    <w:rsid w:val="00064E05"/>
    <w:rsid w:val="000A04A1"/>
    <w:rsid w:val="000B2A41"/>
    <w:rsid w:val="000B5F71"/>
    <w:rsid w:val="000C2C4A"/>
    <w:rsid w:val="000D0C2E"/>
    <w:rsid w:val="000D5D2F"/>
    <w:rsid w:val="000E45C6"/>
    <w:rsid w:val="0010038E"/>
    <w:rsid w:val="00103B41"/>
    <w:rsid w:val="00105F69"/>
    <w:rsid w:val="00110246"/>
    <w:rsid w:val="00117A88"/>
    <w:rsid w:val="00121A8E"/>
    <w:rsid w:val="001227BF"/>
    <w:rsid w:val="00127C09"/>
    <w:rsid w:val="001346A1"/>
    <w:rsid w:val="00152056"/>
    <w:rsid w:val="00157589"/>
    <w:rsid w:val="00157E87"/>
    <w:rsid w:val="00162988"/>
    <w:rsid w:val="001679CC"/>
    <w:rsid w:val="001727DF"/>
    <w:rsid w:val="00176FEE"/>
    <w:rsid w:val="00182030"/>
    <w:rsid w:val="00196B8D"/>
    <w:rsid w:val="001A3448"/>
    <w:rsid w:val="001B405A"/>
    <w:rsid w:val="001C24F7"/>
    <w:rsid w:val="001C7DC1"/>
    <w:rsid w:val="001E5AA4"/>
    <w:rsid w:val="001F4DF0"/>
    <w:rsid w:val="00206A78"/>
    <w:rsid w:val="00212DA0"/>
    <w:rsid w:val="002135AA"/>
    <w:rsid w:val="00213CBC"/>
    <w:rsid w:val="00214CF6"/>
    <w:rsid w:val="00215AE4"/>
    <w:rsid w:val="0022546D"/>
    <w:rsid w:val="00234574"/>
    <w:rsid w:val="002362C7"/>
    <w:rsid w:val="00246643"/>
    <w:rsid w:val="00256635"/>
    <w:rsid w:val="00263DFD"/>
    <w:rsid w:val="002656BB"/>
    <w:rsid w:val="00277DCC"/>
    <w:rsid w:val="0028396B"/>
    <w:rsid w:val="00291F35"/>
    <w:rsid w:val="00292017"/>
    <w:rsid w:val="00294FA3"/>
    <w:rsid w:val="002A26C6"/>
    <w:rsid w:val="002A4D2A"/>
    <w:rsid w:val="002A72ED"/>
    <w:rsid w:val="002A74A3"/>
    <w:rsid w:val="002C1996"/>
    <w:rsid w:val="002C4CAE"/>
    <w:rsid w:val="002D0BF4"/>
    <w:rsid w:val="002D6484"/>
    <w:rsid w:val="002D6B4B"/>
    <w:rsid w:val="002D71E5"/>
    <w:rsid w:val="002E7F96"/>
    <w:rsid w:val="002F1148"/>
    <w:rsid w:val="003008A9"/>
    <w:rsid w:val="00300F61"/>
    <w:rsid w:val="00301EA1"/>
    <w:rsid w:val="003066C3"/>
    <w:rsid w:val="0031432E"/>
    <w:rsid w:val="00321B46"/>
    <w:rsid w:val="00327DFC"/>
    <w:rsid w:val="00333FFD"/>
    <w:rsid w:val="0034429D"/>
    <w:rsid w:val="00345680"/>
    <w:rsid w:val="00355B76"/>
    <w:rsid w:val="00357161"/>
    <w:rsid w:val="00360397"/>
    <w:rsid w:val="00370A84"/>
    <w:rsid w:val="003817EC"/>
    <w:rsid w:val="00384E32"/>
    <w:rsid w:val="003935EF"/>
    <w:rsid w:val="003A0B8C"/>
    <w:rsid w:val="003A7ADF"/>
    <w:rsid w:val="003B5DB9"/>
    <w:rsid w:val="003C697E"/>
    <w:rsid w:val="003E7023"/>
    <w:rsid w:val="003F419B"/>
    <w:rsid w:val="003F533A"/>
    <w:rsid w:val="004177C8"/>
    <w:rsid w:val="00424EB1"/>
    <w:rsid w:val="00437433"/>
    <w:rsid w:val="00437E1B"/>
    <w:rsid w:val="00442255"/>
    <w:rsid w:val="004424F0"/>
    <w:rsid w:val="00444907"/>
    <w:rsid w:val="00461659"/>
    <w:rsid w:val="0046515D"/>
    <w:rsid w:val="00470E8F"/>
    <w:rsid w:val="00491DBC"/>
    <w:rsid w:val="00492EEB"/>
    <w:rsid w:val="00493E0C"/>
    <w:rsid w:val="004A1F95"/>
    <w:rsid w:val="004B667B"/>
    <w:rsid w:val="004B7684"/>
    <w:rsid w:val="004C0CBF"/>
    <w:rsid w:val="004D3151"/>
    <w:rsid w:val="004D4E86"/>
    <w:rsid w:val="004E1B6F"/>
    <w:rsid w:val="004E36B4"/>
    <w:rsid w:val="004E7CE5"/>
    <w:rsid w:val="00501AFF"/>
    <w:rsid w:val="005158AF"/>
    <w:rsid w:val="005424D3"/>
    <w:rsid w:val="00542708"/>
    <w:rsid w:val="005444FA"/>
    <w:rsid w:val="0056183E"/>
    <w:rsid w:val="00561A58"/>
    <w:rsid w:val="00571ED4"/>
    <w:rsid w:val="00575652"/>
    <w:rsid w:val="00583F52"/>
    <w:rsid w:val="005918C2"/>
    <w:rsid w:val="005A06FE"/>
    <w:rsid w:val="005B18A3"/>
    <w:rsid w:val="005C31AB"/>
    <w:rsid w:val="005E061E"/>
    <w:rsid w:val="005E3AA9"/>
    <w:rsid w:val="005F03ED"/>
    <w:rsid w:val="005F163A"/>
    <w:rsid w:val="005F481B"/>
    <w:rsid w:val="005F5550"/>
    <w:rsid w:val="00601E57"/>
    <w:rsid w:val="006058DC"/>
    <w:rsid w:val="00606564"/>
    <w:rsid w:val="00616DFC"/>
    <w:rsid w:val="00624FC7"/>
    <w:rsid w:val="00630F2B"/>
    <w:rsid w:val="00637641"/>
    <w:rsid w:val="00641898"/>
    <w:rsid w:val="00641EF2"/>
    <w:rsid w:val="0064350E"/>
    <w:rsid w:val="00645F06"/>
    <w:rsid w:val="00651ED5"/>
    <w:rsid w:val="0065490E"/>
    <w:rsid w:val="00656EB6"/>
    <w:rsid w:val="00664DB2"/>
    <w:rsid w:val="00665AD0"/>
    <w:rsid w:val="00666163"/>
    <w:rsid w:val="006675E4"/>
    <w:rsid w:val="00685225"/>
    <w:rsid w:val="00685CC7"/>
    <w:rsid w:val="00690104"/>
    <w:rsid w:val="006949C1"/>
    <w:rsid w:val="006B7866"/>
    <w:rsid w:val="006C4CFD"/>
    <w:rsid w:val="006C4DF2"/>
    <w:rsid w:val="006C6967"/>
    <w:rsid w:val="006D2950"/>
    <w:rsid w:val="006E0735"/>
    <w:rsid w:val="006E648A"/>
    <w:rsid w:val="00714446"/>
    <w:rsid w:val="00714506"/>
    <w:rsid w:val="0071555E"/>
    <w:rsid w:val="007161BF"/>
    <w:rsid w:val="00730043"/>
    <w:rsid w:val="007368AE"/>
    <w:rsid w:val="00741F5A"/>
    <w:rsid w:val="00741FA7"/>
    <w:rsid w:val="00744005"/>
    <w:rsid w:val="0075695A"/>
    <w:rsid w:val="007836D8"/>
    <w:rsid w:val="00796BE4"/>
    <w:rsid w:val="00796CDB"/>
    <w:rsid w:val="007A0644"/>
    <w:rsid w:val="007A2E41"/>
    <w:rsid w:val="007A34F4"/>
    <w:rsid w:val="007A7035"/>
    <w:rsid w:val="007B781F"/>
    <w:rsid w:val="007C6A6C"/>
    <w:rsid w:val="007D3347"/>
    <w:rsid w:val="007D7A69"/>
    <w:rsid w:val="007E5AF7"/>
    <w:rsid w:val="007F25C4"/>
    <w:rsid w:val="007F7AF5"/>
    <w:rsid w:val="00800F1D"/>
    <w:rsid w:val="0080338A"/>
    <w:rsid w:val="00807D09"/>
    <w:rsid w:val="008148E9"/>
    <w:rsid w:val="0081593B"/>
    <w:rsid w:val="00822FE1"/>
    <w:rsid w:val="00827EBF"/>
    <w:rsid w:val="00847F9C"/>
    <w:rsid w:val="008506B9"/>
    <w:rsid w:val="0085387B"/>
    <w:rsid w:val="008565CD"/>
    <w:rsid w:val="0086119B"/>
    <w:rsid w:val="0086213E"/>
    <w:rsid w:val="00862ADA"/>
    <w:rsid w:val="008651FA"/>
    <w:rsid w:val="008661A1"/>
    <w:rsid w:val="00872E2A"/>
    <w:rsid w:val="0087693C"/>
    <w:rsid w:val="00882A40"/>
    <w:rsid w:val="00883161"/>
    <w:rsid w:val="00887464"/>
    <w:rsid w:val="0089025F"/>
    <w:rsid w:val="00890AAC"/>
    <w:rsid w:val="00894441"/>
    <w:rsid w:val="008A119C"/>
    <w:rsid w:val="008A5E5C"/>
    <w:rsid w:val="008B4124"/>
    <w:rsid w:val="008B57FF"/>
    <w:rsid w:val="008C1902"/>
    <w:rsid w:val="008C1F06"/>
    <w:rsid w:val="008D25FC"/>
    <w:rsid w:val="008D2D94"/>
    <w:rsid w:val="008E5E9E"/>
    <w:rsid w:val="008E6A73"/>
    <w:rsid w:val="009109A2"/>
    <w:rsid w:val="0091533C"/>
    <w:rsid w:val="00915936"/>
    <w:rsid w:val="00925F8E"/>
    <w:rsid w:val="0093225F"/>
    <w:rsid w:val="00951105"/>
    <w:rsid w:val="00953543"/>
    <w:rsid w:val="00956B41"/>
    <w:rsid w:val="00965065"/>
    <w:rsid w:val="0096776F"/>
    <w:rsid w:val="00972B69"/>
    <w:rsid w:val="009736E4"/>
    <w:rsid w:val="00975949"/>
    <w:rsid w:val="00975AEC"/>
    <w:rsid w:val="009829B0"/>
    <w:rsid w:val="0099171C"/>
    <w:rsid w:val="00993232"/>
    <w:rsid w:val="0099512D"/>
    <w:rsid w:val="009A22D2"/>
    <w:rsid w:val="009A6172"/>
    <w:rsid w:val="009D08FD"/>
    <w:rsid w:val="009D79FB"/>
    <w:rsid w:val="009F10FB"/>
    <w:rsid w:val="009F5327"/>
    <w:rsid w:val="00A03E80"/>
    <w:rsid w:val="00A13237"/>
    <w:rsid w:val="00A14128"/>
    <w:rsid w:val="00A230F7"/>
    <w:rsid w:val="00A33ECA"/>
    <w:rsid w:val="00A35784"/>
    <w:rsid w:val="00A54599"/>
    <w:rsid w:val="00A54E2E"/>
    <w:rsid w:val="00A66E19"/>
    <w:rsid w:val="00A73ED6"/>
    <w:rsid w:val="00A759E8"/>
    <w:rsid w:val="00A92D1E"/>
    <w:rsid w:val="00A95185"/>
    <w:rsid w:val="00A962B2"/>
    <w:rsid w:val="00AD01BD"/>
    <w:rsid w:val="00AD21D9"/>
    <w:rsid w:val="00AD7166"/>
    <w:rsid w:val="00AE292E"/>
    <w:rsid w:val="00AE3081"/>
    <w:rsid w:val="00AE4123"/>
    <w:rsid w:val="00AE49A1"/>
    <w:rsid w:val="00AE575E"/>
    <w:rsid w:val="00AF69C4"/>
    <w:rsid w:val="00B11857"/>
    <w:rsid w:val="00B42ABD"/>
    <w:rsid w:val="00B5479B"/>
    <w:rsid w:val="00B6133E"/>
    <w:rsid w:val="00B6294E"/>
    <w:rsid w:val="00B65539"/>
    <w:rsid w:val="00B7251C"/>
    <w:rsid w:val="00B7645E"/>
    <w:rsid w:val="00B84F19"/>
    <w:rsid w:val="00B95B0A"/>
    <w:rsid w:val="00BA3AA3"/>
    <w:rsid w:val="00BA5DA4"/>
    <w:rsid w:val="00BB7860"/>
    <w:rsid w:val="00BC1FE6"/>
    <w:rsid w:val="00BC45C8"/>
    <w:rsid w:val="00BD1956"/>
    <w:rsid w:val="00BD350E"/>
    <w:rsid w:val="00BD36DC"/>
    <w:rsid w:val="00BE688F"/>
    <w:rsid w:val="00BF3643"/>
    <w:rsid w:val="00BF5A82"/>
    <w:rsid w:val="00C12EC9"/>
    <w:rsid w:val="00C16626"/>
    <w:rsid w:val="00C25D94"/>
    <w:rsid w:val="00C26939"/>
    <w:rsid w:val="00C363BB"/>
    <w:rsid w:val="00C36D4E"/>
    <w:rsid w:val="00C41967"/>
    <w:rsid w:val="00C43E70"/>
    <w:rsid w:val="00C54723"/>
    <w:rsid w:val="00C566CC"/>
    <w:rsid w:val="00C60D9A"/>
    <w:rsid w:val="00C61F2F"/>
    <w:rsid w:val="00C67568"/>
    <w:rsid w:val="00C752ED"/>
    <w:rsid w:val="00C76A23"/>
    <w:rsid w:val="00C95C94"/>
    <w:rsid w:val="00CA45B4"/>
    <w:rsid w:val="00CA4777"/>
    <w:rsid w:val="00CB0595"/>
    <w:rsid w:val="00CB42DF"/>
    <w:rsid w:val="00CB46BC"/>
    <w:rsid w:val="00CC2312"/>
    <w:rsid w:val="00CC509A"/>
    <w:rsid w:val="00CE3F9E"/>
    <w:rsid w:val="00CE5F05"/>
    <w:rsid w:val="00CE6F61"/>
    <w:rsid w:val="00CF2DB1"/>
    <w:rsid w:val="00CF6695"/>
    <w:rsid w:val="00D00A5C"/>
    <w:rsid w:val="00D052E6"/>
    <w:rsid w:val="00D0643B"/>
    <w:rsid w:val="00D155F6"/>
    <w:rsid w:val="00D179D6"/>
    <w:rsid w:val="00D24CF9"/>
    <w:rsid w:val="00D27E90"/>
    <w:rsid w:val="00D330CF"/>
    <w:rsid w:val="00D462AC"/>
    <w:rsid w:val="00D52CB3"/>
    <w:rsid w:val="00D714CC"/>
    <w:rsid w:val="00D84F22"/>
    <w:rsid w:val="00D87684"/>
    <w:rsid w:val="00DA22DC"/>
    <w:rsid w:val="00DB3364"/>
    <w:rsid w:val="00DB7023"/>
    <w:rsid w:val="00DD2B2B"/>
    <w:rsid w:val="00DD5ACF"/>
    <w:rsid w:val="00DE38F1"/>
    <w:rsid w:val="00DF63CE"/>
    <w:rsid w:val="00E004C9"/>
    <w:rsid w:val="00E02EEA"/>
    <w:rsid w:val="00E137FF"/>
    <w:rsid w:val="00E13BC9"/>
    <w:rsid w:val="00E1655B"/>
    <w:rsid w:val="00E24BE9"/>
    <w:rsid w:val="00E263F9"/>
    <w:rsid w:val="00E37883"/>
    <w:rsid w:val="00E5047A"/>
    <w:rsid w:val="00E50654"/>
    <w:rsid w:val="00E57720"/>
    <w:rsid w:val="00E94C31"/>
    <w:rsid w:val="00EA0059"/>
    <w:rsid w:val="00EA2981"/>
    <w:rsid w:val="00EB4E61"/>
    <w:rsid w:val="00EB64C7"/>
    <w:rsid w:val="00EB71B5"/>
    <w:rsid w:val="00EC2C71"/>
    <w:rsid w:val="00EE45CE"/>
    <w:rsid w:val="00EF2661"/>
    <w:rsid w:val="00EF6B76"/>
    <w:rsid w:val="00EF6BBB"/>
    <w:rsid w:val="00EF797D"/>
    <w:rsid w:val="00F03E23"/>
    <w:rsid w:val="00F16FE0"/>
    <w:rsid w:val="00F201EA"/>
    <w:rsid w:val="00F35303"/>
    <w:rsid w:val="00F55A58"/>
    <w:rsid w:val="00F72B47"/>
    <w:rsid w:val="00F764DE"/>
    <w:rsid w:val="00F87177"/>
    <w:rsid w:val="00F94A72"/>
    <w:rsid w:val="00FA0120"/>
    <w:rsid w:val="00FA637D"/>
    <w:rsid w:val="00FA63D1"/>
    <w:rsid w:val="00FB4627"/>
    <w:rsid w:val="00FB5569"/>
    <w:rsid w:val="00FC04E8"/>
    <w:rsid w:val="00FC3B8D"/>
    <w:rsid w:val="00FC78ED"/>
    <w:rsid w:val="00FD51EE"/>
    <w:rsid w:val="00FE149B"/>
    <w:rsid w:val="00FF2FDA"/>
    <w:rsid w:val="00FF5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B6F"/>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1B6F"/>
    <w:rPr>
      <w:rFonts w:ascii="黑体" w:eastAsia="黑体"/>
      <w:sz w:val="44"/>
      <w:szCs w:val="44"/>
    </w:rPr>
  </w:style>
  <w:style w:type="character" w:styleId="a4">
    <w:name w:val="page number"/>
    <w:basedOn w:val="a0"/>
    <w:rsid w:val="004E1B6F"/>
  </w:style>
  <w:style w:type="paragraph" w:styleId="a5">
    <w:name w:val="footer"/>
    <w:basedOn w:val="a"/>
    <w:rsid w:val="004E1B6F"/>
    <w:pPr>
      <w:tabs>
        <w:tab w:val="center" w:pos="4153"/>
        <w:tab w:val="right" w:pos="8306"/>
      </w:tabs>
      <w:snapToGrid w:val="0"/>
      <w:jc w:val="left"/>
    </w:pPr>
    <w:rPr>
      <w:sz w:val="18"/>
      <w:szCs w:val="18"/>
    </w:rPr>
  </w:style>
  <w:style w:type="paragraph" w:styleId="a6">
    <w:name w:val="header"/>
    <w:basedOn w:val="a"/>
    <w:rsid w:val="00214CF6"/>
    <w:pPr>
      <w:tabs>
        <w:tab w:val="center" w:pos="4153"/>
        <w:tab w:val="right" w:pos="8306"/>
      </w:tabs>
      <w:snapToGrid w:val="0"/>
      <w:jc w:val="center"/>
    </w:pPr>
    <w:rPr>
      <w:sz w:val="18"/>
      <w:szCs w:val="18"/>
    </w:rPr>
  </w:style>
  <w:style w:type="paragraph" w:customStyle="1" w:styleId="Char1CharChar2Char">
    <w:name w:val="Char1 Char Char2 Char"/>
    <w:basedOn w:val="a"/>
    <w:rsid w:val="0087693C"/>
    <w:pPr>
      <w:numPr>
        <w:numId w:val="2"/>
      </w:numPr>
      <w:adjustRightInd w:val="0"/>
      <w:snapToGrid w:val="0"/>
      <w:spacing w:line="360" w:lineRule="auto"/>
      <w:textAlignment w:val="baseline"/>
    </w:pPr>
    <w:rPr>
      <w:rFonts w:eastAsia="仿宋_GB2312" w:cs="宋体"/>
      <w:color w:val="000000"/>
      <w:sz w:val="24"/>
    </w:rPr>
  </w:style>
  <w:style w:type="paragraph" w:styleId="a7">
    <w:name w:val="Normal (Web)"/>
    <w:basedOn w:val="a"/>
    <w:uiPriority w:val="99"/>
    <w:unhideWhenUsed/>
    <w:rsid w:val="00EF266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69769221">
      <w:bodyDiv w:val="1"/>
      <w:marLeft w:val="0"/>
      <w:marRight w:val="0"/>
      <w:marTop w:val="0"/>
      <w:marBottom w:val="0"/>
      <w:divBdr>
        <w:top w:val="none" w:sz="0" w:space="0" w:color="auto"/>
        <w:left w:val="none" w:sz="0" w:space="0" w:color="auto"/>
        <w:bottom w:val="none" w:sz="0" w:space="0" w:color="auto"/>
        <w:right w:val="none" w:sz="0" w:space="0" w:color="auto"/>
      </w:divBdr>
    </w:div>
    <w:div w:id="10059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审查合同</dc:title>
  <dc:creator>山东设协勘察设计审查咨询中心</dc:creator>
  <dc:description>SDSCCX</dc:description>
  <cp:lastModifiedBy>曹存先</cp:lastModifiedBy>
  <cp:revision>4</cp:revision>
  <cp:lastPrinted>2010-03-11T07:36:00Z</cp:lastPrinted>
  <dcterms:created xsi:type="dcterms:W3CDTF">2018-05-31T01:51:00Z</dcterms:created>
  <dcterms:modified xsi:type="dcterms:W3CDTF">2018-05-31T01:55:00Z</dcterms:modified>
</cp:coreProperties>
</file>